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6241" w14:textId="77777777" w:rsidR="00CF13B2" w:rsidRPr="00711979" w:rsidRDefault="00CF13B2" w:rsidP="00CF13B2">
      <w:pPr>
        <w:pStyle w:val="a7"/>
        <w:spacing w:after="0" w:line="240" w:lineRule="auto"/>
        <w:contextualSpacing w:val="0"/>
        <w:rPr>
          <w:rFonts w:ascii="Verdana" w:hAnsi="Verdana"/>
        </w:rPr>
      </w:pPr>
    </w:p>
    <w:p w14:paraId="6454A2DC" w14:textId="77777777" w:rsidR="00CF13B2" w:rsidRDefault="00CF13B2" w:rsidP="00CF13B2">
      <w:pPr>
        <w:pStyle w:val="a7"/>
        <w:spacing w:after="0" w:line="240" w:lineRule="auto"/>
        <w:contextualSpacing w:val="0"/>
        <w:rPr>
          <w:rFonts w:ascii="Verdana" w:hAnsi="Verdana"/>
        </w:rPr>
      </w:pPr>
    </w:p>
    <w:p w14:paraId="68A2C0D8" w14:textId="77777777" w:rsidR="00CF13B2" w:rsidRDefault="00CF13B2" w:rsidP="00CF13B2">
      <w:pPr>
        <w:pStyle w:val="a7"/>
        <w:spacing w:after="0" w:line="240" w:lineRule="auto"/>
        <w:contextualSpacing w:val="0"/>
        <w:rPr>
          <w:rFonts w:ascii="Verdana" w:hAnsi="Verdana"/>
        </w:rPr>
      </w:pPr>
    </w:p>
    <w:p w14:paraId="1DB92EC9" w14:textId="77777777" w:rsidR="00CF13B2" w:rsidRDefault="00CF13B2" w:rsidP="00CF13B2">
      <w:pPr>
        <w:pStyle w:val="a7"/>
        <w:spacing w:after="0" w:line="240" w:lineRule="auto"/>
        <w:ind w:left="0"/>
        <w:contextualSpacing w:val="0"/>
        <w:jc w:val="center"/>
        <w:rPr>
          <w:rFonts w:ascii="Verdana" w:hAnsi="Verdana"/>
        </w:rPr>
      </w:pPr>
      <w:r w:rsidRPr="00CF13B2">
        <w:rPr>
          <w:rFonts w:ascii="Verdana" w:hAnsi="Verdana"/>
          <w:b/>
          <w:bCs/>
          <w:sz w:val="32"/>
          <w:szCs w:val="32"/>
        </w:rPr>
        <w:t xml:space="preserve">Номинация «Приведение в исполнение арбитражного решения ПДАУ» </w:t>
      </w:r>
    </w:p>
    <w:p w14:paraId="16F012C3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3C89C45" w14:textId="38CFCCC9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Вопросы:</w:t>
      </w:r>
    </w:p>
    <w:p w14:paraId="621FB797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Каковы порядок исполнения и сроки получения исполнительного листа?</w:t>
      </w:r>
    </w:p>
    <w:p w14:paraId="75D3025B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 В каких случаях возможно немедленное исполнение?</w:t>
      </w:r>
    </w:p>
    <w:p w14:paraId="3B0E497B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Ответ:</w:t>
      </w:r>
    </w:p>
    <w:p w14:paraId="2E25C73B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u w:val="single"/>
        </w:rPr>
        <w:t>Вводная информация о ПДАУ.</w:t>
      </w:r>
    </w:p>
    <w:p w14:paraId="7A58EA36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результате реформы института третейского разбирательства в России в 2016 году возникли арбитражные учреждения, обладающие статусом ПДАУ. Такой статус может быть предоставлен Министерством юстиции РФ подразделению некоммерческой организации, которое на постоянной основе осуществляет функции администрирования арбитража (ст. 2 Федерального закона от 29.12.2015 г. № 382-ФЗ “Об арбитраже (третейском разбирательстве) в Российской Федерации”).</w:t>
      </w:r>
    </w:p>
    <w:p w14:paraId="401E1A45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9 Федерального закона от 29.12.2015 г. № 382-ФЗ “Об арбитраже (третейском разбирательстве) в Российской Федерации” регламентирует вопросы, связанные с образованием на территории Российской Федерации постоянно действующих арбитражных учреждений (ПДАУ). Среди них немаловажным является условие об обязательном депонировании в уполномоченном федеральном органе исполнительной власти правил арбитража, в соответствии с которыми постоянно действующие арбитражные учреждения (ПДАУ) осуществляют свою деятельность (ч. 7 ст. 45 Федерального закона от 29.12.2015 г. № 382-ФЗ “Об арбитраже (третейском разбирательстве) в Российской Федерации”).</w:t>
      </w:r>
    </w:p>
    <w:p w14:paraId="5DE29E42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В соответствии со сведениями, размещенными на официальном сайте Министерства юстиции РФ (https://minjust.gov.ru/ru/pages/deponirovannye-pravila-arbitrazha/), по состоянию на 19 августа 2025 г. на территории Российской Федерации действуют следующие постоянно действующие арбитражные учреждения (ПДАУ):</w:t>
      </w:r>
    </w:p>
    <w:p w14:paraId="59DE37F8" w14:textId="77777777" w:rsidR="00CF13B2" w:rsidRDefault="00CF13B2" w:rsidP="00CF13B2">
      <w:pPr>
        <w:numPr>
          <w:ilvl w:val="0"/>
          <w:numId w:val="2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Арбитражный центр при Общероссийской общественной организации “Российский союз промышленников и предпринимателей</w:t>
      </w:r>
      <w:r>
        <w:rPr>
          <w:rFonts w:ascii="Times New Roman" w:hAnsi="Times New Roman" w:cs="Times New Roman"/>
        </w:rPr>
        <w:t>”;</w:t>
      </w:r>
    </w:p>
    <w:p w14:paraId="3D1617CF" w14:textId="77777777" w:rsidR="00CF13B2" w:rsidRDefault="00CF13B2" w:rsidP="00CF13B2">
      <w:pPr>
        <w:numPr>
          <w:ilvl w:val="0"/>
          <w:numId w:val="2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Арбитражный центр при Автономной некоммерческой организации “Национальный институт развития арбитража в топливно-энергетическом комплексе”;</w:t>
      </w:r>
    </w:p>
    <w:p w14:paraId="139C3D90" w14:textId="77777777" w:rsidR="00CF13B2" w:rsidRDefault="00CF13B2" w:rsidP="00CF13B2">
      <w:pPr>
        <w:numPr>
          <w:ilvl w:val="0"/>
          <w:numId w:val="2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Международный коммерческий арбитражный суд при Торгово-промышленной палате Российской Федерации</w:t>
      </w:r>
      <w:r>
        <w:rPr>
          <w:rFonts w:ascii="Times New Roman" w:hAnsi="Times New Roman" w:cs="Times New Roman"/>
        </w:rPr>
        <w:t>;</w:t>
      </w:r>
    </w:p>
    <w:p w14:paraId="6BF27D39" w14:textId="77777777" w:rsidR="00CF13B2" w:rsidRDefault="00CF13B2" w:rsidP="00CF13B2">
      <w:pPr>
        <w:numPr>
          <w:ilvl w:val="0"/>
          <w:numId w:val="2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Арбитражное учреждение при Общероссийском отраслевом объединении работодателей “Союз машиностроителей России</w:t>
      </w:r>
      <w:r>
        <w:rPr>
          <w:rFonts w:ascii="Times New Roman" w:hAnsi="Times New Roman" w:cs="Times New Roman"/>
        </w:rPr>
        <w:t>”;</w:t>
      </w:r>
    </w:p>
    <w:p w14:paraId="50BAF196" w14:textId="77777777" w:rsidR="00CF13B2" w:rsidRDefault="00CF13B2" w:rsidP="00CF13B2">
      <w:pPr>
        <w:numPr>
          <w:ilvl w:val="0"/>
          <w:numId w:val="2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Морская арбитражная комиссия при Торгово-промышленной палате Российской Федерации</w:t>
      </w:r>
      <w:r>
        <w:rPr>
          <w:rFonts w:ascii="Times New Roman" w:hAnsi="Times New Roman" w:cs="Times New Roman"/>
        </w:rPr>
        <w:t>;</w:t>
      </w:r>
    </w:p>
    <w:p w14:paraId="2ED2E754" w14:textId="77777777" w:rsidR="00CF13B2" w:rsidRDefault="00CF13B2" w:rsidP="00CF13B2">
      <w:pPr>
        <w:numPr>
          <w:ilvl w:val="0"/>
          <w:numId w:val="2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Национальный Центр Спортивного Арбитража при автономной некоммерческой организации "Спортивная Арбитражная Палата"</w:t>
      </w:r>
      <w:r>
        <w:rPr>
          <w:rFonts w:ascii="Times New Roman" w:hAnsi="Times New Roman" w:cs="Times New Roman"/>
        </w:rPr>
        <w:t>;</w:t>
      </w:r>
    </w:p>
    <w:p w14:paraId="6C014134" w14:textId="77777777" w:rsidR="00CF13B2" w:rsidRDefault="00CF13B2" w:rsidP="00CF13B2">
      <w:pPr>
        <w:numPr>
          <w:ilvl w:val="0"/>
          <w:numId w:val="2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bCs/>
          <w:color w:val="000000"/>
          <w:lang/>
        </w:rPr>
      </w:pPr>
      <w:r>
        <w:rPr>
          <w:rFonts w:ascii="Times New Roman" w:hAnsi="Times New Roman" w:cs="Times New Roman"/>
          <w:lang/>
        </w:rPr>
        <w:t>Российский арбитражный центр при автономной некоммерческой организации "Российский Институт современного арбитража".</w:t>
      </w:r>
    </w:p>
    <w:p w14:paraId="072F50DE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bCs/>
          <w:color w:val="000000"/>
          <w:lang/>
        </w:rPr>
        <w:t>Из иностранных арбитражных учреждений ранее таким статусом до недавнего времени обладали Гонконгский международный арбитражный центр, Венский международный арбитражный центр, Международный арбитражный суд при Международной торговой палате и Сингапурский международный арбитражный центр.</w:t>
      </w:r>
    </w:p>
    <w:p w14:paraId="3D3E1A8F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color w:val="000000"/>
          <w:lang/>
        </w:rPr>
        <w:t xml:space="preserve">В апреле 2025 года </w:t>
      </w:r>
      <w:r>
        <w:rPr>
          <w:rFonts w:ascii="Times New Roman" w:hAnsi="Times New Roman" w:cs="Times New Roman"/>
          <w:color w:val="000000"/>
          <w:lang/>
        </w:rPr>
        <w:t xml:space="preserve">Министерство юстиции </w:t>
      </w:r>
      <w:r>
        <w:rPr>
          <w:rFonts w:ascii="Times New Roman" w:hAnsi="Times New Roman" w:cs="Times New Roman"/>
          <w:color w:val="000000"/>
          <w:lang/>
        </w:rPr>
        <w:t xml:space="preserve">РФ </w:t>
      </w:r>
      <w:r>
        <w:rPr>
          <w:rFonts w:ascii="Times New Roman" w:hAnsi="Times New Roman" w:cs="Times New Roman"/>
          <w:color w:val="000000"/>
          <w:lang/>
        </w:rPr>
        <w:t xml:space="preserve">опубликовало отчет по результатам деятельности Совета по совершенствованию третейского разбирательства за 2024 год. Совет — </w:t>
      </w:r>
      <w:r>
        <w:rPr>
          <w:rFonts w:ascii="Times New Roman" w:hAnsi="Times New Roman" w:cs="Times New Roman"/>
          <w:color w:val="000000"/>
          <w:lang/>
        </w:rPr>
        <w:lastRenderedPageBreak/>
        <w:t>коллегиальный орган при Минюсте, который помогает развитию третейского разбирательства в стране через постоянно действующие арбитражные учреждения (ПДАУ).</w:t>
      </w:r>
    </w:p>
    <w:p w14:paraId="128DA57C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Согласно результатам за 2024 год, количество споров в ПДАУ увеличилось на 29% (2905) по сравнению с 2023-м (2249). Объем принятых дел в региональных отделениях вырос на 45%. Еще совет отметил рост числа международных споров: в 2024 году их стало на 6,7% больше, чем в 2023-м, — 303 иска против 284 соответственно. В этом секторе лидирует МКАС при ТПП, туда поступает более 80% дел.</w:t>
      </w:r>
    </w:p>
    <w:p w14:paraId="5F124F1A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совет указал, что, несмотря на санкции и геополитическую обстановку, в отчетный период ПДАУ рассматривали споры с участием компаний из стран:</w:t>
      </w:r>
    </w:p>
    <w:p w14:paraId="5C71761B" w14:textId="77777777" w:rsidR="00CF13B2" w:rsidRDefault="00CF13B2" w:rsidP="00CF13B2">
      <w:pPr>
        <w:pStyle w:val="ad"/>
        <w:numPr>
          <w:ilvl w:val="0"/>
          <w:numId w:val="12"/>
        </w:num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СНГ — 30,4%;</w:t>
      </w:r>
    </w:p>
    <w:p w14:paraId="07CCC599" w14:textId="77777777" w:rsidR="00CF13B2" w:rsidRDefault="00CF13B2" w:rsidP="00CF13B2">
      <w:pPr>
        <w:pStyle w:val="ad"/>
        <w:numPr>
          <w:ilvl w:val="0"/>
          <w:numId w:val="12"/>
        </w:num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Европы — 29,6%;</w:t>
      </w:r>
    </w:p>
    <w:p w14:paraId="55C5459D" w14:textId="77777777" w:rsidR="00CF13B2" w:rsidRDefault="00CF13B2" w:rsidP="00CF13B2">
      <w:pPr>
        <w:pStyle w:val="ad"/>
        <w:numPr>
          <w:ilvl w:val="0"/>
          <w:numId w:val="12"/>
        </w:num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Ближнего Востока — 18,2%;</w:t>
      </w:r>
    </w:p>
    <w:p w14:paraId="0C0C795F" w14:textId="77777777" w:rsidR="00CF13B2" w:rsidRDefault="00CF13B2" w:rsidP="00CF13B2">
      <w:pPr>
        <w:pStyle w:val="ad"/>
        <w:numPr>
          <w:ilvl w:val="0"/>
          <w:numId w:val="12"/>
        </w:num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Азии — 16,4%;</w:t>
      </w:r>
    </w:p>
    <w:p w14:paraId="5598E31D" w14:textId="77777777" w:rsidR="00CF13B2" w:rsidRDefault="00CF13B2" w:rsidP="00CF13B2">
      <w:pPr>
        <w:pStyle w:val="ad"/>
        <w:numPr>
          <w:ilvl w:val="0"/>
          <w:numId w:val="12"/>
        </w:num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Америки — 2,2%;</w:t>
      </w:r>
    </w:p>
    <w:p w14:paraId="654DB2D0" w14:textId="77777777" w:rsidR="00CF13B2" w:rsidRDefault="00CF13B2" w:rsidP="00CF13B2">
      <w:pPr>
        <w:pStyle w:val="ad"/>
        <w:numPr>
          <w:ilvl w:val="0"/>
          <w:numId w:val="12"/>
        </w:num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иных юрисдикций — 3,2%.</w:t>
      </w:r>
    </w:p>
    <w:p w14:paraId="70D1C940" w14:textId="77777777" w:rsidR="00CF13B2" w:rsidRDefault="00CF13B2" w:rsidP="00CF13B2">
      <w:pPr>
        <w:pStyle w:val="ad"/>
        <w:spacing w:line="200" w:lineRule="atLeast"/>
        <w:ind w:firstLine="5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Наибольшее количество споров, рассмотренных в порядке международного арбитража, составили дела с размером требований до $200 000 — 56,8%. По остальным статистика следующая:</w:t>
      </w:r>
    </w:p>
    <w:p w14:paraId="3B228779" w14:textId="77777777" w:rsidR="00CF13B2" w:rsidRDefault="00CF13B2" w:rsidP="00CF13B2">
      <w:pPr>
        <w:pStyle w:val="ad"/>
        <w:numPr>
          <w:ilvl w:val="0"/>
          <w:numId w:val="13"/>
        </w:num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21,8% — от $200 000 до 1 млн;</w:t>
      </w:r>
    </w:p>
    <w:p w14:paraId="36B40419" w14:textId="77777777" w:rsidR="00CF13B2" w:rsidRDefault="00CF13B2" w:rsidP="00CF13B2">
      <w:pPr>
        <w:pStyle w:val="ad"/>
        <w:numPr>
          <w:ilvl w:val="0"/>
          <w:numId w:val="13"/>
        </w:num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15,2% — от $1 до 10 млн;</w:t>
      </w:r>
    </w:p>
    <w:p w14:paraId="330E1670" w14:textId="77777777" w:rsidR="00CF13B2" w:rsidRDefault="00CF13B2" w:rsidP="00CF13B2">
      <w:pPr>
        <w:pStyle w:val="ad"/>
        <w:numPr>
          <w:ilvl w:val="0"/>
          <w:numId w:val="13"/>
        </w:num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6,2% — свыше $10 млн.</w:t>
      </w:r>
    </w:p>
    <w:p w14:paraId="3E7F9AFB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</w:p>
    <w:p w14:paraId="40697649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1. Каковы порядок исполнения и сроки получения исполнительного листа?</w:t>
      </w:r>
    </w:p>
    <w:p w14:paraId="28EBA5F6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38 Федерального закона от 29.12.2015 г. № 382-ФЗ “Об арбитраже (третейском разбирательстве) в Российской Федерации” предусматривает, что стороны, заключившие третейское соглашение, принимают на себя обязанность добровольно исполнять арбитражное решение. Стороны и третейский суд прилагают все усилия к тому, чтобы арбитражное решение было юридически исполнимо.</w:t>
      </w:r>
    </w:p>
    <w:p w14:paraId="734AA73B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Постоянно действующие арбитражные учреждения (ПДАУ) в регламентах их деятельности и правилах осуществления арбитража определили аналогичные положения. Например:</w:t>
      </w:r>
    </w:p>
    <w:p w14:paraId="11FE6C9C" w14:textId="77777777" w:rsidR="00CF13B2" w:rsidRDefault="00CF13B2" w:rsidP="00CF13B2">
      <w:pPr>
        <w:numPr>
          <w:ilvl w:val="0"/>
          <w:numId w:val="3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Международный </w:t>
      </w:r>
      <w:r>
        <w:rPr>
          <w:rFonts w:ascii="Times New Roman" w:hAnsi="Times New Roman" w:cs="Times New Roman"/>
          <w:lang/>
        </w:rPr>
        <w:t>коммерческий арбитражный суд при Торгово-промышленной палате Российской Федерации</w:t>
      </w:r>
      <w:r>
        <w:rPr>
          <w:rFonts w:ascii="Times New Roman" w:hAnsi="Times New Roman" w:cs="Times New Roman"/>
        </w:rPr>
        <w:t>:</w:t>
      </w:r>
    </w:p>
    <w:p w14:paraId="68995EFB" w14:textId="77777777" w:rsidR="00CF13B2" w:rsidRDefault="00CF13B2" w:rsidP="00CF13B2">
      <w:pPr>
        <w:numPr>
          <w:ilvl w:val="0"/>
          <w:numId w:val="9"/>
        </w:numPr>
        <w:tabs>
          <w:tab w:val="clear" w:pos="720"/>
          <w:tab w:val="num" w:pos="0"/>
        </w:tabs>
        <w:suppressAutoHyphens/>
        <w:spacing w:after="113" w:line="200" w:lineRule="atLeast"/>
        <w:ind w:left="0" w:firstLine="99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Правила арбитража международных коммерческих споров</w:t>
      </w:r>
      <w:r>
        <w:rPr>
          <w:rFonts w:ascii="Times New Roman" w:hAnsi="Times New Roman" w:cs="Times New Roman"/>
        </w:rPr>
        <w:t xml:space="preserve"> (п. 42): Арбитражное решение является обязательным с даты его вынесения. Стороны и третейский суд прилагают все усилия к тому, чтобы арбитражное решение было юридически исполнимо. Арбитражное решение, не исполненное добровольно в указанный срок, </w:t>
      </w:r>
      <w:r>
        <w:rPr>
          <w:rFonts w:ascii="Times New Roman" w:hAnsi="Times New Roman" w:cs="Times New Roman"/>
          <w:u w:val="single"/>
        </w:rPr>
        <w:t>приводится в исполнение в соответствии с применимым законодательством и международными договорами</w:t>
      </w:r>
      <w:r>
        <w:rPr>
          <w:rFonts w:ascii="Times New Roman" w:hAnsi="Times New Roman" w:cs="Times New Roman"/>
        </w:rPr>
        <w:t>.</w:t>
      </w:r>
    </w:p>
    <w:p w14:paraId="5EDDB9DE" w14:textId="77777777" w:rsidR="00CF13B2" w:rsidRDefault="00CF13B2" w:rsidP="00CF13B2">
      <w:pPr>
        <w:numPr>
          <w:ilvl w:val="0"/>
          <w:numId w:val="9"/>
        </w:numPr>
        <w:tabs>
          <w:tab w:val="clear" w:pos="720"/>
          <w:tab w:val="num" w:pos="0"/>
        </w:tabs>
        <w:suppressAutoHyphens/>
        <w:spacing w:after="113" w:line="200" w:lineRule="atLeast"/>
        <w:ind w:left="0" w:firstLine="993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i/>
          <w:iCs/>
        </w:rPr>
        <w:t>Правила арбитража внутренних споров</w:t>
      </w:r>
      <w:r>
        <w:rPr>
          <w:rFonts w:ascii="Times New Roman" w:hAnsi="Times New Roman" w:cs="Times New Roman"/>
        </w:rPr>
        <w:t xml:space="preserve"> (п. 38): Арбитражное решение является обязательным с даты его вынесения. Стороны и третейский суд прилагают все усилия к тому, чтобы арбитражное решение было юридически исполнимо. Арбитражное решение, не исполненное добровольно в указанный срок, </w:t>
      </w:r>
      <w:r>
        <w:rPr>
          <w:rFonts w:ascii="Times New Roman" w:hAnsi="Times New Roman" w:cs="Times New Roman"/>
          <w:u w:val="single"/>
        </w:rPr>
        <w:t>приводится в исполнение в соответствии с применимым законодательством и международными договорами.</w:t>
      </w:r>
    </w:p>
    <w:p w14:paraId="7B306F0F" w14:textId="77777777" w:rsidR="00CF13B2" w:rsidRDefault="00CF13B2" w:rsidP="00CF13B2">
      <w:pPr>
        <w:numPr>
          <w:ilvl w:val="0"/>
          <w:numId w:val="4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lang/>
        </w:rPr>
        <w:t>Арбитражный центр при Общероссийской общественной организации “Российский союз промышленников и предпринимателей</w:t>
      </w:r>
      <w:r>
        <w:rPr>
          <w:rFonts w:ascii="Times New Roman" w:hAnsi="Times New Roman" w:cs="Times New Roman"/>
        </w:rPr>
        <w:t>”:</w:t>
      </w:r>
    </w:p>
    <w:p w14:paraId="0C21847E" w14:textId="77777777" w:rsidR="00CF13B2" w:rsidRDefault="00CF13B2" w:rsidP="00CF13B2">
      <w:pPr>
        <w:numPr>
          <w:ilvl w:val="1"/>
          <w:numId w:val="4"/>
        </w:numPr>
        <w:tabs>
          <w:tab w:val="clear" w:pos="1440"/>
          <w:tab w:val="num" w:pos="0"/>
        </w:tabs>
        <w:suppressAutoHyphens/>
        <w:spacing w:after="113" w:line="200" w:lineRule="atLeast"/>
        <w:ind w:left="0" w:firstLine="993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i/>
          <w:iCs/>
        </w:rPr>
        <w:t xml:space="preserve">Регламент </w:t>
      </w:r>
      <w:r>
        <w:rPr>
          <w:rFonts w:ascii="Times New Roman" w:hAnsi="Times New Roman" w:cs="Times New Roman"/>
        </w:rPr>
        <w:t>(п. 56): Арбитражное решение признается обязательным и подлежит немедленному исполнению сторонами, если в нем не установлен иной срок исполнения.</w:t>
      </w:r>
    </w:p>
    <w:p w14:paraId="7CE49AEE" w14:textId="77777777" w:rsidR="00CF13B2" w:rsidRDefault="00CF13B2" w:rsidP="00CF13B2">
      <w:pPr>
        <w:numPr>
          <w:ilvl w:val="0"/>
          <w:numId w:val="4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lang/>
        </w:rPr>
        <w:t>Арбитражное учреждение при Общероссийском отраслевом объединении работодателей “Союз машиностроителей России</w:t>
      </w:r>
      <w:r>
        <w:rPr>
          <w:rFonts w:ascii="Times New Roman" w:hAnsi="Times New Roman" w:cs="Times New Roman"/>
        </w:rPr>
        <w:t>”:</w:t>
      </w:r>
    </w:p>
    <w:p w14:paraId="69188F66" w14:textId="77777777" w:rsidR="00CF13B2" w:rsidRDefault="00CF13B2" w:rsidP="00CF13B2">
      <w:pPr>
        <w:numPr>
          <w:ilvl w:val="1"/>
          <w:numId w:val="4"/>
        </w:numPr>
        <w:tabs>
          <w:tab w:val="clear" w:pos="1440"/>
          <w:tab w:val="num" w:pos="0"/>
        </w:tabs>
        <w:suppressAutoHyphens/>
        <w:spacing w:after="113" w:line="200" w:lineRule="atLeast"/>
        <w:ind w:left="0" w:firstLine="99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lastRenderedPageBreak/>
        <w:t>Правила Арбитражного учреждения при ОООР «</w:t>
      </w:r>
      <w:proofErr w:type="spellStart"/>
      <w:r>
        <w:rPr>
          <w:rFonts w:ascii="Times New Roman" w:hAnsi="Times New Roman" w:cs="Times New Roman"/>
          <w:i/>
          <w:iCs/>
        </w:rPr>
        <w:t>СоюзМаш</w:t>
      </w:r>
      <w:proofErr w:type="spellEnd"/>
      <w:r>
        <w:rPr>
          <w:rFonts w:ascii="Times New Roman" w:hAnsi="Times New Roman" w:cs="Times New Roman"/>
          <w:i/>
          <w:iCs/>
        </w:rPr>
        <w:t xml:space="preserve"> России» </w:t>
      </w:r>
      <w:r>
        <w:rPr>
          <w:rFonts w:ascii="Times New Roman" w:hAnsi="Times New Roman" w:cs="Times New Roman"/>
        </w:rPr>
        <w:t xml:space="preserve">(п. 52): Арбитражное решение является обязательным для сторон арбитража с даты его вынесения. Стороны арбитража и состав третейского суда прилагают все усилия к тому, чтобы арбитражное решение было юридически исполнимо. Арбитражное решение, не исполненное добровольно в указанный срок, </w:t>
      </w:r>
      <w:r>
        <w:rPr>
          <w:rFonts w:ascii="Times New Roman" w:hAnsi="Times New Roman" w:cs="Times New Roman"/>
          <w:u w:val="single"/>
        </w:rPr>
        <w:t>может быть приведено в исполнение в соответствии с действующим законодательством и международными договорам.</w:t>
      </w:r>
    </w:p>
    <w:p w14:paraId="6E422E78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 определении порядка исполнения и сроков получения исполнительных листов для исполнения арбитражного решения ПДАУ необходимо руководствоваться законодательством по месту нахождения Ответчика Должника.</w:t>
      </w:r>
    </w:p>
    <w:p w14:paraId="7BFD9971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 случае применения к спору российского законодательства,</w:t>
      </w:r>
      <w:r>
        <w:rPr>
          <w:rFonts w:ascii="Times New Roman" w:hAnsi="Times New Roman" w:cs="Times New Roman"/>
        </w:rPr>
        <w:t xml:space="preserve"> Истцу в соответствии ч. 1 ст. 41 Федерального закона от 29.12.2015 г. № 382-ФЗ “Об арбитраже (третейском разбирательстве) в Российской Федерации” необходимо обратиться в компетентный суд с заявлением в письменной форме о выдаче исполнительного листа на принудительное исполнение решения третейского суда.</w:t>
      </w:r>
    </w:p>
    <w:p w14:paraId="4AF47AF6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этом, ст. 2 Федерального закона от 29.12.2015 г. № 382-ФЗ “Об арбитраже (третейском разбирательстве) в Российской Федерации” определяет, что компетентным судом является суд Российской Федерации, определенный в соответствии с процессуальным законодательством Российской Федерации.</w:t>
      </w:r>
    </w:p>
    <w:p w14:paraId="201E1366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зависимости от характера спора для получения исполнительного листа на исполнение третейского суда истец может обратиться либо в федеральный арбитражный суд либо в суд общей юрисдикции. Так, к компетенции арбитражных судов отнесено рассмотрение дел о выдаче исполнительных листов на принудительное исполнение решений третейских судов по спорам, возникающим при осуществлении предпринимательской и иной экономической деятельности (ст. 31 АПК РФ). При этом арбитражное законодательство (ст. 38 АПК РФ) закрепляет следующие варианты для определения подсудности такого обращения. Заявление о выдаче исполнительного листа на принудительное исполнение решений третейских судов и международных коммерческих арбитражей, принятых на территории Российской Федерации, а также заявление о признании и приведении в исполнение решений иностранных судов и иностранных арбитражных решений подается:</w:t>
      </w:r>
    </w:p>
    <w:p w14:paraId="3CDAF657" w14:textId="77777777" w:rsidR="00CF13B2" w:rsidRDefault="00CF13B2" w:rsidP="00CF13B2">
      <w:pPr>
        <w:numPr>
          <w:ilvl w:val="1"/>
          <w:numId w:val="11"/>
        </w:numPr>
        <w:tabs>
          <w:tab w:val="left" w:pos="0"/>
        </w:tabs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арбитражный суд субъекта Российской Федерации по адресу или месту жительства должника;</w:t>
      </w:r>
    </w:p>
    <w:p w14:paraId="3729299E" w14:textId="77777777" w:rsidR="00CF13B2" w:rsidRDefault="00CF13B2" w:rsidP="00CF13B2">
      <w:pPr>
        <w:numPr>
          <w:ilvl w:val="1"/>
          <w:numId w:val="11"/>
        </w:numPr>
        <w:tabs>
          <w:tab w:val="left" w:pos="0"/>
        </w:tabs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либо, если его адрес или место жительства неизвестно, по месту нахождения имущества должника - стороны третейского разбирательства;</w:t>
      </w:r>
    </w:p>
    <w:p w14:paraId="412E6D36" w14:textId="77777777" w:rsidR="00CF13B2" w:rsidRDefault="00CF13B2" w:rsidP="00CF13B2">
      <w:pPr>
        <w:numPr>
          <w:ilvl w:val="1"/>
          <w:numId w:val="11"/>
        </w:numPr>
        <w:tabs>
          <w:tab w:val="left" w:pos="0"/>
        </w:tabs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Федерации, на территории которого принято решение третейского суда; </w:t>
      </w:r>
    </w:p>
    <w:p w14:paraId="2D209027" w14:textId="77777777" w:rsidR="00CF13B2" w:rsidRDefault="00CF13B2" w:rsidP="00CF13B2">
      <w:pPr>
        <w:numPr>
          <w:ilvl w:val="1"/>
          <w:numId w:val="11"/>
        </w:numPr>
        <w:tabs>
          <w:tab w:val="left" w:pos="0"/>
        </w:tabs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либо в арбитражный суд субъекта Российской Федерации по адресу или месту жительства стороны третейского разбирательства, в пользу которой принято решение третейского суд (ст. 38 АПК РФ).</w:t>
      </w:r>
    </w:p>
    <w:p w14:paraId="5546F259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подсудности судов общей юрисдикции относятся дела об оспаривании решений третейских судов и о выдаче исполнительных листов на принудительное исполнение решений третейских судов (ст. 22 ГПК РФ). Компетенция судов общей юрисдикции в сравнении с компетенцией арбитражных судов сводится к рассмотрению споров, возникающих из гражданских, семейных, трудовых, жилищных, земельных, административных и других отношений, которые не являются экономическими и не связаны с осуществлением предпринимательской деятельности.</w:t>
      </w:r>
    </w:p>
    <w:p w14:paraId="1DCC136E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о выдаче исполнительного листа на принудительное исполнение решений третейских судов и международных коммерческих арбитражей, принятых на территории Российской Федерации, может быть подано: </w:t>
      </w:r>
    </w:p>
    <w:p w14:paraId="3912274C" w14:textId="77777777" w:rsidR="00CF13B2" w:rsidRDefault="00CF13B2" w:rsidP="00CF13B2">
      <w:pPr>
        <w:numPr>
          <w:ilvl w:val="0"/>
          <w:numId w:val="8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районный суд по месту нахождения или месту жительства должника;</w:t>
      </w:r>
    </w:p>
    <w:p w14:paraId="087A5B44" w14:textId="77777777" w:rsidR="00CF13B2" w:rsidRDefault="00CF13B2" w:rsidP="00CF13B2">
      <w:pPr>
        <w:numPr>
          <w:ilvl w:val="0"/>
          <w:numId w:val="8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либо, если место его нахождения или место жительства неизвестно, по месту нахождения имущества должника - стороны третейского разбирательства;</w:t>
      </w:r>
    </w:p>
    <w:p w14:paraId="590BEC36" w14:textId="77777777" w:rsidR="00CF13B2" w:rsidRDefault="00CF13B2" w:rsidP="00CF13B2">
      <w:pPr>
        <w:numPr>
          <w:ilvl w:val="0"/>
          <w:numId w:val="8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суд, на территории которого принято решение третейского суда;</w:t>
      </w:r>
    </w:p>
    <w:p w14:paraId="3971A969" w14:textId="77777777" w:rsidR="00CF13B2" w:rsidRDefault="00CF13B2" w:rsidP="00CF13B2">
      <w:pPr>
        <w:numPr>
          <w:ilvl w:val="0"/>
          <w:numId w:val="8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либо в районный суд по месту нахождения или месту жительства стороны третейского разбирательства, в пользу которой принято решение третейского суда (ст. 30.1 ГПК РФ).</w:t>
      </w:r>
    </w:p>
    <w:p w14:paraId="587CFA28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Следовательно, в зависимости от характера спорных взаимоотношений Истца и Ответчика, Истцу для получения исполнительного листа на принудительного исполнение решения третейского суда необходимо обратиться либо в арбитражный суд, либо в суд общей юрисдикции (районный суд).</w:t>
      </w:r>
    </w:p>
    <w:p w14:paraId="4D95C8A4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Требования к заявлению о выдаче исполнительного листа для принудительного исполнения решения третейского суда предусмотрены ст. 237 АПК РФ, ст. 424 ГПК РФ. В соответствии с указанными нормами действующего законодательства РФ заявление может быть обездвижено или возвращено при наличии к тому оснований (ст. 128-129, ст. 135-136 ГПК РФ).</w:t>
      </w:r>
    </w:p>
    <w:p w14:paraId="063F1BF1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Статья 21 Федерального закона от 02.10.2007 г. № 229-ФЗ «Об исполнительном производстве» содержит указание на трехлетний срок, в течение которого по общему правилу исполнительный лист может быть предъявлен к исполнению. Аналогичное положение содержится в ч. 1 ст. 321 АПК РФ. На практике суды связывают указанный срок со сроком, в течение которого истец вправе обратиться в суд с заявлением о выдаче исполнительного листа, ограничивая последний из упомянутых тремя годами (Определение Арбитражного суда г. Москвы от 25.01.2024 г. по делу № А40-334146/2019). Следовательно, в случае если ответчиком решение ПДАУ не исполняется добровольно, то истцу необходимо как можно раньше, но не позднее 3 лет с даты вынесения решения ПДАУ обращаться в компетентный суд для получения исполнительного листа.</w:t>
      </w:r>
    </w:p>
    <w:p w14:paraId="3E1F904B" w14:textId="77777777" w:rsidR="00CF13B2" w:rsidRDefault="00CF13B2" w:rsidP="00CF13B2">
      <w:pPr>
        <w:autoSpaceDE w:val="0"/>
        <w:spacing w:after="113" w:line="200" w:lineRule="atLeast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Иной срок для предъявления исполнительного листа </w:t>
      </w:r>
      <w:proofErr w:type="gramStart"/>
      <w:r>
        <w:rPr>
          <w:rFonts w:ascii="Times New Roman" w:eastAsia="Calibri" w:hAnsi="Times New Roman" w:cs="Times New Roman"/>
        </w:rPr>
        <w:t>к  исполнению</w:t>
      </w:r>
      <w:proofErr w:type="gramEnd"/>
      <w:r>
        <w:rPr>
          <w:rFonts w:ascii="Times New Roman" w:eastAsia="Calibri" w:hAnsi="Times New Roman" w:cs="Times New Roman"/>
        </w:rPr>
        <w:t xml:space="preserve"> может быть предусмотрен законодательством иностранного государства, на территории которого находится / проживает ответчик.</w:t>
      </w:r>
    </w:p>
    <w:p w14:paraId="5BEF595F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Ст. 430 ГПК РФ, а также ст. 323 АПК РФ предусматривают возможность выдачи взыскателю (истцу) дубликата исполнительного листа исключительно в случае утраты подлинника (первично выданного) исполнительного листа.</w:t>
      </w:r>
    </w:p>
    <w:p w14:paraId="08448056" w14:textId="77777777" w:rsidR="00CF13B2" w:rsidRDefault="00CF13B2" w:rsidP="00CF13B2">
      <w:pPr>
        <w:autoSpaceDE w:val="0"/>
        <w:spacing w:after="113" w:line="200" w:lineRule="atLeast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Для обращения в суд с заявлением о выдаче дубликата исполнительного листа российский законодатель предусмотрел следующие сроки:</w:t>
      </w:r>
    </w:p>
    <w:p w14:paraId="46FC0928" w14:textId="77777777" w:rsidR="00CF13B2" w:rsidRDefault="00CF13B2" w:rsidP="00CF13B2">
      <w:pPr>
        <w:autoSpaceDE w:val="0"/>
        <w:spacing w:after="113" w:line="200" w:lineRule="atLeast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до истечения 3 лет с момента вступления в законную силу решения суда;</w:t>
      </w:r>
    </w:p>
    <w:p w14:paraId="4DF819EC" w14:textId="77777777" w:rsidR="00CF13B2" w:rsidRDefault="00CF13B2" w:rsidP="00CF13B2">
      <w:pPr>
        <w:autoSpaceDE w:val="0"/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- в течение 1 месяца со дня, когда взыскателю стало известно, что исполнительный лист был утрачен судебным приставом-исполнителем или иным лицом, осуществляющим принудительное исполнение исполнительного листа (например, сотрудник банка).</w:t>
      </w:r>
    </w:p>
    <w:p w14:paraId="42075D22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</w:p>
    <w:p w14:paraId="2F8CB87F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Порядку и срокам рассмотрения заявления о выдаче исполнительного листа для принудительного исполнения решения третейского суда посвящены ст. 425 ГПК РФ, ст. 238 АПК РФ, в соответствии с которыми:</w:t>
      </w:r>
    </w:p>
    <w:p w14:paraId="448E9D21" w14:textId="77777777" w:rsidR="00CF13B2" w:rsidRDefault="00CF13B2" w:rsidP="00CF13B2">
      <w:pPr>
        <w:numPr>
          <w:ilvl w:val="0"/>
          <w:numId w:val="5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рассмотрение заявления осуществляется судьей единолично по правилам рассмотрения дела судом первой инстанции;</w:t>
      </w:r>
    </w:p>
    <w:p w14:paraId="2E2ECF49" w14:textId="77777777" w:rsidR="00CF13B2" w:rsidRDefault="00CF13B2" w:rsidP="00CF13B2">
      <w:pPr>
        <w:numPr>
          <w:ilvl w:val="0"/>
          <w:numId w:val="5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рассмотрения заявления - не более 1 месяца со дня поступления заявления в суд. Исключение предусмотрено ст. 17 </w:t>
      </w:r>
      <w:r>
        <w:rPr>
          <w:rFonts w:ascii="Times New Roman" w:hAnsi="Times New Roman" w:cs="Times New Roman"/>
          <w:lang/>
        </w:rPr>
        <w:t>Федерального закона от 03.08.2018 г. № 291-ФЗ “О специальных административных районах на территориях Калининградской области и Приморского края</w:t>
      </w:r>
      <w:r>
        <w:rPr>
          <w:rFonts w:ascii="Times New Roman" w:hAnsi="Times New Roman" w:cs="Times New Roman"/>
        </w:rPr>
        <w:t>”, а также ст. 41 Федерального закона от 29.12.2015 г. № 382-ФЗ “Об арбитраже (третейском разбирательстве) в Российской Федерации”, согласно которым стороны в случаях, предусмотренным законом, могут предусмотреть в арбитражном соглашении “усеченный” срок для рассмотрения заявления не более чем 14 дней без проведения судебного заседания, но с правом Ответчика (Должника) представить возражения в течение 7 дней со дня поступления заявления в суд;</w:t>
      </w:r>
    </w:p>
    <w:p w14:paraId="54D2E442" w14:textId="77777777" w:rsidR="00CF13B2" w:rsidRDefault="00CF13B2" w:rsidP="00CF13B2">
      <w:pPr>
        <w:numPr>
          <w:ilvl w:val="0"/>
          <w:numId w:val="5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 вправе истребовать у ПДАУ материалы дела;</w:t>
      </w:r>
    </w:p>
    <w:p w14:paraId="398B8F6B" w14:textId="77777777" w:rsidR="00CF13B2" w:rsidRDefault="00CF13B2" w:rsidP="00CF13B2">
      <w:pPr>
        <w:numPr>
          <w:ilvl w:val="0"/>
          <w:numId w:val="5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неявка сторон не является препятствием для рассмотрения заявления;</w:t>
      </w:r>
    </w:p>
    <w:p w14:paraId="3A09D4BD" w14:textId="77777777" w:rsidR="00CF13B2" w:rsidRDefault="00CF13B2" w:rsidP="00CF13B2">
      <w:pPr>
        <w:numPr>
          <w:ilvl w:val="0"/>
          <w:numId w:val="5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Ответчик (Должник) вправе представить возражения на заявление;</w:t>
      </w:r>
    </w:p>
    <w:p w14:paraId="26331A79" w14:textId="77777777" w:rsidR="00CF13B2" w:rsidRDefault="00CF13B2" w:rsidP="00CF13B2">
      <w:pPr>
        <w:numPr>
          <w:ilvl w:val="0"/>
          <w:numId w:val="5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 вправе отказать в выдаче исполнительного листа в исключительных случаях, предусмотренных ст. 426 ГПК РФ, 239 АПК РФ. Исключительные случаи предусмотрены ч. 4 ст. 426 ГПК РФ, ч. 4 ст. 239 АПК РФ, когда суд “безоговорочно” отказывает в выдаче исполнительного листа;</w:t>
      </w:r>
    </w:p>
    <w:p w14:paraId="118B5632" w14:textId="77777777" w:rsidR="00CF13B2" w:rsidRDefault="00CF13B2" w:rsidP="00CF13B2">
      <w:pPr>
        <w:numPr>
          <w:ilvl w:val="0"/>
          <w:numId w:val="5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рассмотрения заявления суд выносит определение о выдаче либо об отказе в выдаче исполнительного листа (ст. 427 ГПК РФ, 240 АПК РФ), которое может быть обжаловано в суд кассационной инстанции.</w:t>
      </w:r>
    </w:p>
    <w:p w14:paraId="29768585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получения исполнительных листов АПК РФ и ГПК РФ не регламентированы, однако определены в локальных актах, регламентирующих деятельность отдельных элементов судебной системы. Так, Инструкцией по судебному делопроизводству в районном суде, утвержденной Приказом Судебного департамента при Верховном Суде РФ от 29.04.2003 г. № 36 установлено, что исполнительный лист изготавливается и выдается взыскателю либо в день личного обращения взыскателя или его представителя, либо в течение 5 рабочих дней с даты регистрации заявления, если заявление подано посредством почтовой связи, в электронном виде или дело находится в архиве (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 xml:space="preserve">. 9.3.2). </w:t>
      </w:r>
    </w:p>
    <w:p w14:paraId="42ED127D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Инструкцией по делопроизводству в арбитражных судах РФ (первой, апелляционной и кассационной инстанций), утвержденной Постановлением Пленума ВАС РФ от 25.12.2013 г. № 100, срок для направления (выдачи) исполнительного листа взыскателю не предусмотрено (пункт 17). На практике же сроки изготовления исполнительного листа и его направления (предоставления) взыскателю могут составлять неопределенное количество времени и зависеть от загруженности компетентного (государственного) суда, вынесшего определение о выдаче исполнительного листа.</w:t>
      </w:r>
    </w:p>
    <w:p w14:paraId="1BEB10B7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Исполнительный лист, полученный на основании решения ПДАУ, предъявляется для исполнения в органы принудительного исполнения по месту жительства (месту нахождения) Ответчика (Должника) в соответствии с правом, определенным сторонами в арбитражном соглашении, а в отсутствие указания на применимое право - в соответствии с правом по месту жительства (месту нахождения) Ответчика (Должника).</w:t>
      </w:r>
    </w:p>
    <w:p w14:paraId="23ED0503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Должник имеет место жительства / местонахождение в иностранном государстве, то исполнение полученного в РФ исполнительного листа на основании решения постоянно действующего арбитражного учреждение может быть возможным на территории иностранного государства в соответствующих органах принудительного исполнения лишь в случае легализации исполнительного листа на территории иностранного государства в соответствии с законодательством иностранного государства через суд.</w:t>
      </w:r>
    </w:p>
    <w:p w14:paraId="56E61756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Кроме того, в соответствии с информацией об исполнении российский судебных решений за рубежом, опубликованной на официальном сайте ФССП России (</w:t>
      </w:r>
      <w:hyperlink r:id="rId5" w:anchor="_blank" w:history="1">
        <w:r>
          <w:rPr>
            <w:rStyle w:val="ac"/>
            <w:rFonts w:ascii="Times New Roman" w:hAnsi="Times New Roman" w:cs="Times New Roman"/>
          </w:rPr>
          <w:t>https://fssp.gov.ru</w:t>
        </w:r>
      </w:hyperlink>
      <w:r>
        <w:rPr>
          <w:rFonts w:ascii="Times New Roman" w:hAnsi="Times New Roman" w:cs="Times New Roman"/>
        </w:rPr>
        <w:t>), исполнительные документы, выданные компетентными органами Российской Федерации, не имеют силы исполнительного документа на территории иностранного государства и для исполнения по территориальной принадлежности компетентным органам иностранных государств не направляются. Для разрешения вопроса об исполнении решения российского суда на территории иностранного государства в соответствии с имеющимся договором, взыскателю (физическому или юридическому лицу), в пользу которого вынесено судебное решение, необходимо обратиться к судье, вынесшему судебное решение, с письменным ходатайством о признании и разрешении принудительного исполнения на территории иностранного государства решения российского суда. Ходатайство адресуется компетентному суду иностранного государства.</w:t>
      </w:r>
    </w:p>
    <w:p w14:paraId="541A1083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</w:p>
    <w:p w14:paraId="06F85C5E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2. В каких случаях возможно немедленное исполнение?</w:t>
      </w:r>
    </w:p>
    <w:p w14:paraId="00FC2F69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ч. 1 ст. 41 Федерального закона от 29.12.2015 г. № 382-ФЗ “Об арбитраже (третейском разбирательстве) в Российской Федерации” арбитражное решение признается обязательным и подлежит немедленному исполнению сторонами, если в нем не установлен иной срок исполнения. </w:t>
      </w:r>
      <w:r>
        <w:rPr>
          <w:rFonts w:ascii="Times New Roman" w:hAnsi="Times New Roman" w:cs="Times New Roman"/>
          <w:b/>
          <w:bCs/>
        </w:rPr>
        <w:t>Следовательно, презюмируется, что арбитражное решение, принятое постоянно действующим арбитражным учреждением, подлежит немедленному исполнению. </w:t>
      </w:r>
    </w:p>
    <w:p w14:paraId="65B37787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Постоянно действующие арбитражные учреждения (ПДАУ) в “правоустанавливающих” документах определили аналогичные положения. Например:</w:t>
      </w:r>
    </w:p>
    <w:p w14:paraId="30FD7294" w14:textId="77777777" w:rsidR="00CF13B2" w:rsidRDefault="00CF13B2" w:rsidP="00CF13B2">
      <w:pPr>
        <w:numPr>
          <w:ilvl w:val="0"/>
          <w:numId w:val="6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Международный </w:t>
      </w:r>
      <w:r>
        <w:rPr>
          <w:rFonts w:ascii="Times New Roman" w:hAnsi="Times New Roman" w:cs="Times New Roman"/>
          <w:lang/>
        </w:rPr>
        <w:t>коммерческий арбитражный суд при Торгово-промышленной палате Российской Федерации</w:t>
      </w:r>
      <w:r>
        <w:rPr>
          <w:rFonts w:ascii="Times New Roman" w:hAnsi="Times New Roman" w:cs="Times New Roman"/>
        </w:rPr>
        <w:t>:</w:t>
      </w:r>
    </w:p>
    <w:p w14:paraId="0621525D" w14:textId="77777777" w:rsidR="00CF13B2" w:rsidRDefault="00CF13B2" w:rsidP="00CF13B2">
      <w:pPr>
        <w:numPr>
          <w:ilvl w:val="0"/>
          <w:numId w:val="10"/>
        </w:numPr>
        <w:tabs>
          <w:tab w:val="left" w:pos="927"/>
        </w:tabs>
        <w:suppressAutoHyphens/>
        <w:spacing w:after="113" w:line="200" w:lineRule="atLeast"/>
        <w:ind w:left="0" w:firstLine="99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Правила арбитража международных коммерческих споров</w:t>
      </w:r>
      <w:r>
        <w:rPr>
          <w:rFonts w:ascii="Times New Roman" w:hAnsi="Times New Roman" w:cs="Times New Roman"/>
        </w:rPr>
        <w:t xml:space="preserve"> (п. 42): Арбитражное решение подлежит исполнению сторонами добровольно в установленный в нем срок. Если иной срок исполнения в арбитражном решении не установлен, оно подлежит немедленному исполнению.</w:t>
      </w:r>
    </w:p>
    <w:p w14:paraId="47616EE9" w14:textId="77777777" w:rsidR="00CF13B2" w:rsidRDefault="00CF13B2" w:rsidP="00CF13B2">
      <w:pPr>
        <w:numPr>
          <w:ilvl w:val="0"/>
          <w:numId w:val="10"/>
        </w:numPr>
        <w:tabs>
          <w:tab w:val="left" w:pos="927"/>
        </w:tabs>
        <w:suppressAutoHyphens/>
        <w:spacing w:after="113" w:line="200" w:lineRule="atLeast"/>
        <w:ind w:left="0" w:firstLine="993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i/>
          <w:iCs/>
        </w:rPr>
        <w:t xml:space="preserve">Правила арбитража внутренних споров </w:t>
      </w:r>
      <w:r>
        <w:rPr>
          <w:rFonts w:ascii="Times New Roman" w:hAnsi="Times New Roman" w:cs="Times New Roman"/>
        </w:rPr>
        <w:t>(п. 38): Арбитражное решение подлежит исполнению сторонами добровольно в установленный в нем срок. Если иной срок исполнения в арбитражном решении не установлен, оно подлежит немедленному исполнению.</w:t>
      </w:r>
    </w:p>
    <w:p w14:paraId="7FE8B22A" w14:textId="77777777" w:rsidR="00CF13B2" w:rsidRDefault="00CF13B2" w:rsidP="00CF13B2">
      <w:pPr>
        <w:numPr>
          <w:ilvl w:val="0"/>
          <w:numId w:val="7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lang/>
        </w:rPr>
        <w:t>Арбитражный центр при Общероссийской общественной организации “Российский союз промышленников и предпринимателей</w:t>
      </w:r>
      <w:r>
        <w:rPr>
          <w:rFonts w:ascii="Times New Roman" w:hAnsi="Times New Roman" w:cs="Times New Roman"/>
        </w:rPr>
        <w:t>”:</w:t>
      </w:r>
    </w:p>
    <w:p w14:paraId="1D07E714" w14:textId="77777777" w:rsidR="00CF13B2" w:rsidRDefault="00CF13B2" w:rsidP="00CF13B2">
      <w:pPr>
        <w:numPr>
          <w:ilvl w:val="1"/>
          <w:numId w:val="7"/>
        </w:numPr>
        <w:tabs>
          <w:tab w:val="clear" w:pos="1080"/>
          <w:tab w:val="num" w:pos="0"/>
        </w:tabs>
        <w:suppressAutoHyphens/>
        <w:spacing w:after="113" w:line="200" w:lineRule="atLeast"/>
        <w:ind w:left="0" w:firstLine="993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i/>
          <w:iCs/>
        </w:rPr>
        <w:t>Регламент</w:t>
      </w:r>
      <w:r>
        <w:rPr>
          <w:rFonts w:ascii="Times New Roman" w:hAnsi="Times New Roman" w:cs="Times New Roman"/>
        </w:rPr>
        <w:t xml:space="preserve"> (п. 56): Арбитражное решение признается обязательным и подлежит немедленному исполнению сторонами, если в нем не установлен иной срок исполнения.</w:t>
      </w:r>
    </w:p>
    <w:p w14:paraId="53389A72" w14:textId="77777777" w:rsidR="00CF13B2" w:rsidRDefault="00CF13B2" w:rsidP="00CF13B2">
      <w:pPr>
        <w:numPr>
          <w:ilvl w:val="0"/>
          <w:numId w:val="7"/>
        </w:numPr>
        <w:suppressAutoHyphens/>
        <w:spacing w:after="113" w:line="200" w:lineRule="atLeast"/>
        <w:ind w:left="0" w:firstLine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lang/>
        </w:rPr>
        <w:t>Арбитражное учреждение при Общероссийском отраслевом объединении работодателей “Союз машиностроителей России</w:t>
      </w:r>
      <w:r>
        <w:rPr>
          <w:rFonts w:ascii="Times New Roman" w:hAnsi="Times New Roman" w:cs="Times New Roman"/>
        </w:rPr>
        <w:t>”:</w:t>
      </w:r>
    </w:p>
    <w:p w14:paraId="3D89D963" w14:textId="77777777" w:rsidR="00CF13B2" w:rsidRDefault="00CF13B2" w:rsidP="00CF13B2">
      <w:pPr>
        <w:numPr>
          <w:ilvl w:val="1"/>
          <w:numId w:val="7"/>
        </w:numPr>
        <w:tabs>
          <w:tab w:val="clear" w:pos="1080"/>
          <w:tab w:val="num" w:pos="0"/>
        </w:tabs>
        <w:suppressAutoHyphens/>
        <w:spacing w:after="113" w:line="200" w:lineRule="atLeast"/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Правила Арбитражного учреждения при ОООР «</w:t>
      </w:r>
      <w:proofErr w:type="spellStart"/>
      <w:r>
        <w:rPr>
          <w:rFonts w:ascii="Times New Roman" w:hAnsi="Times New Roman" w:cs="Times New Roman"/>
          <w:i/>
          <w:iCs/>
        </w:rPr>
        <w:t>СоюзМаш</w:t>
      </w:r>
      <w:proofErr w:type="spellEnd"/>
      <w:r>
        <w:rPr>
          <w:rFonts w:ascii="Times New Roman" w:hAnsi="Times New Roman" w:cs="Times New Roman"/>
          <w:i/>
          <w:iCs/>
        </w:rPr>
        <w:t xml:space="preserve"> России» </w:t>
      </w:r>
      <w:r>
        <w:rPr>
          <w:rFonts w:ascii="Times New Roman" w:hAnsi="Times New Roman" w:cs="Times New Roman"/>
        </w:rPr>
        <w:t>(п. 52): Арбитражное решение исполняется сторонами арбитража добровольно в установленный в арбитражном решении срок. Если срок исполнения в арбитражном решении не указан, оно подлежит немедленному исполнению.</w:t>
      </w:r>
    </w:p>
    <w:p w14:paraId="6C6579DD" w14:textId="77777777" w:rsidR="00CF13B2" w:rsidRDefault="00CF13B2" w:rsidP="00CF13B2">
      <w:pPr>
        <w:spacing w:after="113" w:line="2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арбитражное решение, принятое постоянно действующим арбитражным учреждением, подлежит немедленному исполнению во всех случаях, если иной срок не установлен самим решением или третейской оговоркой.</w:t>
      </w:r>
    </w:p>
    <w:p w14:paraId="0C00F765" w14:textId="77777777" w:rsidR="00CF13B2" w:rsidRDefault="00CF13B2" w:rsidP="00CF13B2">
      <w:pPr>
        <w:spacing w:after="113" w:line="200" w:lineRule="atLeast"/>
        <w:ind w:firstLine="567"/>
        <w:jc w:val="both"/>
      </w:pPr>
      <w:r>
        <w:rPr>
          <w:rFonts w:ascii="Times New Roman" w:hAnsi="Times New Roman" w:cs="Times New Roman"/>
        </w:rPr>
        <w:t>Судебная практика свидетельствует, что в большинстве случаев действует презумпция немедленного исполнения принятого ПДАУ арбитражного решения (Определение СК по гражданским делам Второго кассационного суда общей юрисдикции от 15.08.2023 г. по делу № 8Г-20924/2023[88-20824/2023], Апелляционное определение СК по гражданским делам Московского городского суда от 28.11.2024 г. по делу № 33-50106/2024, Определение Арбитражного суда Московской области от 05.06.2017 г. по делу № А41-32220/2017, Определение Арбитражного суда Московской области от 17.112016 г. по делу № А41-68264/2016, Постановление Арбитражного суда Московского округа от 24.04.2019 г. № Ф05-4888/19 по делу N А40-8086/2019, Определение Арбитражного суда г. Москвы от 23.05.2019 г. по делу № А40-239056/2018).</w:t>
      </w:r>
    </w:p>
    <w:p w14:paraId="514D257C" w14:textId="77777777" w:rsidR="00CF13B2" w:rsidRDefault="00CF13B2" w:rsidP="00CF13B2"/>
    <w:p w14:paraId="3CD67958" w14:textId="77777777" w:rsidR="00BC21F9" w:rsidRPr="00CF13B2" w:rsidRDefault="00BC21F9" w:rsidP="00CF13B2"/>
    <w:sectPr w:rsidR="00BC21F9" w:rsidRPr="00CF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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0"/>
        <w:lang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 w15:restartNumberingAfterBreak="0">
    <w:nsid w:val="36CC73FA"/>
    <w:multiLevelType w:val="hybridMultilevel"/>
    <w:tmpl w:val="0830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929558">
    <w:abstractNumId w:val="12"/>
  </w:num>
  <w:num w:numId="2" w16cid:durableId="1090585671">
    <w:abstractNumId w:val="0"/>
  </w:num>
  <w:num w:numId="3" w16cid:durableId="1258253169">
    <w:abstractNumId w:val="1"/>
  </w:num>
  <w:num w:numId="4" w16cid:durableId="195240261">
    <w:abstractNumId w:val="2"/>
  </w:num>
  <w:num w:numId="5" w16cid:durableId="2052922459">
    <w:abstractNumId w:val="3"/>
  </w:num>
  <w:num w:numId="6" w16cid:durableId="108664873">
    <w:abstractNumId w:val="4"/>
  </w:num>
  <w:num w:numId="7" w16cid:durableId="430782305">
    <w:abstractNumId w:val="5"/>
  </w:num>
  <w:num w:numId="8" w16cid:durableId="1137524863">
    <w:abstractNumId w:val="6"/>
  </w:num>
  <w:num w:numId="9" w16cid:durableId="157549690">
    <w:abstractNumId w:val="7"/>
  </w:num>
  <w:num w:numId="10" w16cid:durableId="1835602658">
    <w:abstractNumId w:val="8"/>
  </w:num>
  <w:num w:numId="11" w16cid:durableId="526914949">
    <w:abstractNumId w:val="9"/>
  </w:num>
  <w:num w:numId="12" w16cid:durableId="1015229597">
    <w:abstractNumId w:val="10"/>
  </w:num>
  <w:num w:numId="13" w16cid:durableId="1145779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B2"/>
    <w:rsid w:val="0015630F"/>
    <w:rsid w:val="001B7204"/>
    <w:rsid w:val="00652AFE"/>
    <w:rsid w:val="00707795"/>
    <w:rsid w:val="00BC21F9"/>
    <w:rsid w:val="00C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EBFB"/>
  <w15:chartTrackingRefBased/>
  <w15:docId w15:val="{01D6FFA5-93F3-457A-B2F6-ED68D212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3B2"/>
  </w:style>
  <w:style w:type="paragraph" w:styleId="1">
    <w:name w:val="heading 1"/>
    <w:basedOn w:val="a"/>
    <w:next w:val="a"/>
    <w:link w:val="10"/>
    <w:uiPriority w:val="9"/>
    <w:qFormat/>
    <w:rsid w:val="00CF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1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1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13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13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13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13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13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13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13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13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13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1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13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13B2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CF13B2"/>
    <w:rPr>
      <w:color w:val="0563C1"/>
      <w:u w:val="single"/>
      <w:lang/>
    </w:rPr>
  </w:style>
  <w:style w:type="paragraph" w:styleId="ad">
    <w:name w:val="Body Text"/>
    <w:basedOn w:val="a"/>
    <w:link w:val="ae"/>
    <w:rsid w:val="00CF13B2"/>
    <w:pPr>
      <w:suppressAutoHyphens/>
      <w:spacing w:after="120" w:line="276" w:lineRule="auto"/>
    </w:pPr>
    <w:rPr>
      <w:rFonts w:ascii="Calibri" w:eastAsia="SimSun" w:hAnsi="Calibri" w:cs="Calibri"/>
      <w:kern w:val="1"/>
      <w:sz w:val="24"/>
      <w:szCs w:val="24"/>
      <w:lang w:eastAsia="ar-SA"/>
      <w14:ligatures w14:val="none"/>
    </w:rPr>
  </w:style>
  <w:style w:type="character" w:customStyle="1" w:styleId="ae">
    <w:name w:val="Основной текст Знак"/>
    <w:basedOn w:val="a0"/>
    <w:link w:val="ad"/>
    <w:rsid w:val="00CF13B2"/>
    <w:rPr>
      <w:rFonts w:ascii="Calibri" w:eastAsia="SimSun" w:hAnsi="Calibri" w:cs="Calibri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sp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2942</Words>
  <Characters>16772</Characters>
  <Application>Microsoft Office Word</Application>
  <DocSecurity>0</DocSecurity>
  <Lines>139</Lines>
  <Paragraphs>39</Paragraphs>
  <ScaleCrop>false</ScaleCrop>
  <Company/>
  <LinksUpToDate>false</LinksUpToDate>
  <CharactersWithSpaces>19675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Полина</dc:creator>
  <cp:keywords/>
  <dc:description/>
  <cp:lastModifiedBy>Тихонова Полина</cp:lastModifiedBy>
  <cp:revision>1</cp:revision>
  <dcterms:created xsi:type="dcterms:W3CDTF">2025-12-01T09:26:00Z</dcterms:created>
  <dcterms:modified xsi:type="dcterms:W3CDTF">2025-12-01T09:29:00Z</dcterms:modified>
</cp:coreProperties>
</file>