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346D" w14:textId="1F44FE75" w:rsidR="0067365F" w:rsidRPr="0067365F" w:rsidRDefault="0067365F" w:rsidP="0067365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65F">
        <w:rPr>
          <w:rFonts w:ascii="Times New Roman" w:hAnsi="Times New Roman" w:cs="Times New Roman"/>
          <w:b/>
          <w:bCs/>
          <w:sz w:val="24"/>
          <w:szCs w:val="24"/>
        </w:rPr>
        <w:t>Задача:</w:t>
      </w:r>
    </w:p>
    <w:p w14:paraId="69ABD61E" w14:textId="2F63F4DB" w:rsidR="0067365F" w:rsidRPr="0067365F" w:rsidRDefault="0067365F" w:rsidP="0067365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65F">
        <w:rPr>
          <w:rFonts w:ascii="Times New Roman" w:hAnsi="Times New Roman" w:cs="Times New Roman"/>
          <w:b/>
          <w:bCs/>
          <w:sz w:val="24"/>
          <w:szCs w:val="24"/>
        </w:rPr>
        <w:t xml:space="preserve">25.08.2025 Истец обратился в арбитражный суд с исковым заявлением о взыскании с Ответчика задолженности в сумме 150 000 руб., а также договорной неустойки за период с 20.01.2024 по день фактического погашения задолженности. </w:t>
      </w:r>
    </w:p>
    <w:p w14:paraId="004219AA" w14:textId="77777777" w:rsidR="0067365F" w:rsidRPr="0067365F" w:rsidRDefault="0067365F" w:rsidP="0067365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65F">
        <w:rPr>
          <w:rFonts w:ascii="Times New Roman" w:hAnsi="Times New Roman" w:cs="Times New Roman"/>
          <w:b/>
          <w:bCs/>
          <w:sz w:val="24"/>
          <w:szCs w:val="24"/>
        </w:rPr>
        <w:t xml:space="preserve">В обоснование предъявленных требований было указано, что Истцом (исполнителем) и Ответчиком (заказчиком) был заключен договор возмездного оказания услуг, по которому Истец обязался оказать услуги по доставке принадлежащих Ответчику товарно-материальных ценностей, а Ответчик – оплатить эти услуги в течение 5 дней с даты передачи ему товарно-материальных ценностей Истцом. </w:t>
      </w:r>
    </w:p>
    <w:p w14:paraId="02DF3D4B" w14:textId="77777777" w:rsidR="0067365F" w:rsidRPr="0067365F" w:rsidRDefault="0067365F" w:rsidP="0067365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65F">
        <w:rPr>
          <w:rFonts w:ascii="Times New Roman" w:hAnsi="Times New Roman" w:cs="Times New Roman"/>
          <w:b/>
          <w:bCs/>
          <w:sz w:val="24"/>
          <w:szCs w:val="24"/>
        </w:rPr>
        <w:t xml:space="preserve">Факт надлежащего исполнения обязательств Истцом подтверждается подписанными сторонами транспортной накладной от 15.01.2024, а также актом сверки от 27.12.2024, в котором стороны подтвердили задолженность в сумме 150 000 руб. </w:t>
      </w:r>
    </w:p>
    <w:p w14:paraId="493F1201" w14:textId="77777777" w:rsidR="0067365F" w:rsidRPr="0067365F" w:rsidRDefault="0067365F" w:rsidP="0067365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65F">
        <w:rPr>
          <w:rFonts w:ascii="Times New Roman" w:hAnsi="Times New Roman" w:cs="Times New Roman"/>
          <w:b/>
          <w:bCs/>
          <w:sz w:val="24"/>
          <w:szCs w:val="24"/>
        </w:rPr>
        <w:t xml:space="preserve">Возражая против удовлетворения исковых требований, Ответчик в отзыве на иск заявил о пропуске Истцом срока исковой давности, а также об отсутствии у себя задолженности в сумме 80 000 руб., поскольку в результате ненадлежащего оказания Истцом услуг по другому договору принадлежащие Ответчику товарно-материальные ценности были доставлены с повреждениями, в результате чего ущерб Ответчика составил 80 000 руб. Наличие недостатков и размер ущерба отражены в транспортной накладной от 13.12.2023. </w:t>
      </w:r>
    </w:p>
    <w:p w14:paraId="3C3BBBBC" w14:textId="77777777" w:rsidR="0067365F" w:rsidRDefault="0067365F" w:rsidP="0067365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29B94" w14:textId="2B8F8706" w:rsidR="0067365F" w:rsidRPr="0067365F" w:rsidRDefault="0067365F" w:rsidP="0067365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65F">
        <w:rPr>
          <w:rFonts w:ascii="Times New Roman" w:hAnsi="Times New Roman" w:cs="Times New Roman"/>
          <w:b/>
          <w:bCs/>
          <w:sz w:val="24"/>
          <w:szCs w:val="24"/>
        </w:rPr>
        <w:t xml:space="preserve">Вопрос: </w:t>
      </w:r>
    </w:p>
    <w:p w14:paraId="6A5BDA94" w14:textId="60372D8B" w:rsidR="000D75F8" w:rsidRDefault="0067365F" w:rsidP="0067365F">
      <w:pPr>
        <w:ind w:firstLine="709"/>
        <w:contextualSpacing/>
        <w:rPr>
          <w:rFonts w:ascii="Times New Roman" w:hAnsi="Times New Roman" w:cs="Times New Roman"/>
          <w:b/>
          <w:bCs/>
        </w:rPr>
      </w:pPr>
      <w:r w:rsidRPr="0067365F">
        <w:rPr>
          <w:rFonts w:ascii="Times New Roman" w:hAnsi="Times New Roman" w:cs="Times New Roman"/>
          <w:b/>
          <w:bCs/>
        </w:rPr>
        <w:t>Какое решение надлежит принять суду?</w:t>
      </w:r>
    </w:p>
    <w:p w14:paraId="019F1CB8" w14:textId="1805F860" w:rsidR="00FC04D6" w:rsidRDefault="00FC04D6" w:rsidP="00FC04D6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C04D6">
        <w:rPr>
          <w:rFonts w:ascii="Times New Roman" w:hAnsi="Times New Roman" w:cs="Times New Roman"/>
        </w:rPr>
        <w:t>Согласно ст. 797 ГК РФ с</w:t>
      </w:r>
      <w:r w:rsidRPr="00FC04D6">
        <w:rPr>
          <w:rFonts w:ascii="Times New Roman" w:hAnsi="Times New Roman" w:cs="Times New Roman"/>
        </w:rPr>
        <w:t>рок исковой давности по требованиям, вытекающим из перевозки груза, устанавливается в один год с момента, определяемого в соответствии с транспортными уставами и кодексами.</w:t>
      </w:r>
    </w:p>
    <w:p w14:paraId="2DBBB67D" w14:textId="0DBE63EA" w:rsidR="00FC04D6" w:rsidRDefault="00FC04D6" w:rsidP="00FC04D6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исковой давности стал течь с момента подписания акта сверки 27.12.2024 г., поскольку ответчик</w:t>
      </w:r>
      <w:r w:rsidR="00741725">
        <w:rPr>
          <w:rFonts w:ascii="Times New Roman" w:hAnsi="Times New Roman" w:cs="Times New Roman"/>
        </w:rPr>
        <w:t xml:space="preserve"> тем самым</w:t>
      </w:r>
      <w:r>
        <w:rPr>
          <w:rFonts w:ascii="Times New Roman" w:hAnsi="Times New Roman" w:cs="Times New Roman"/>
        </w:rPr>
        <w:t xml:space="preserve"> признал задолженность в сумме 150 000 руб. (ст. 203 ГК РФ).</w:t>
      </w:r>
    </w:p>
    <w:p w14:paraId="65FEB2E1" w14:textId="77777777" w:rsidR="00741725" w:rsidRDefault="00741725" w:rsidP="00FC04D6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Суд исковые требования удовлетворит в полном объеме, поскольку ответчик не опровергает нарушение сроков оплаты с его стороны. </w:t>
      </w:r>
    </w:p>
    <w:p w14:paraId="1CDC5C5E" w14:textId="77777777" w:rsidR="00350AEB" w:rsidRDefault="00741725" w:rsidP="00FC04D6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свою очередь </w:t>
      </w:r>
      <w:r w:rsidR="00350AEB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ребования ответчика о взыскании ущерба в размере 80 000 рублей являются самостоятельными исковыми требованиями для обращения в су</w:t>
      </w:r>
      <w:r w:rsidR="00350AE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. </w:t>
      </w:r>
    </w:p>
    <w:p w14:paraId="433AE1A5" w14:textId="0A2086B4" w:rsidR="00FC04D6" w:rsidRPr="0067365F" w:rsidRDefault="00741725" w:rsidP="00FC04D6">
      <w:pPr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Стороны должны сами подписать соглашение о взаимозачете требований, суд не полномочен проводить зачет денежных требований.</w:t>
      </w:r>
    </w:p>
    <w:sectPr w:rsidR="00FC04D6" w:rsidRPr="0067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A0"/>
    <w:rsid w:val="000D75F8"/>
    <w:rsid w:val="00350AEB"/>
    <w:rsid w:val="0067365F"/>
    <w:rsid w:val="00741725"/>
    <w:rsid w:val="00A046F7"/>
    <w:rsid w:val="00DC23A0"/>
    <w:rsid w:val="00DC6CE2"/>
    <w:rsid w:val="00FC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1485"/>
  <w15:chartTrackingRefBased/>
  <w15:docId w15:val="{7B783947-234E-4BE5-ACE2-9F057408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3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3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3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3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3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3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3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3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3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3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23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3576</dc:creator>
  <cp:keywords/>
  <dc:description/>
  <cp:lastModifiedBy>3576</cp:lastModifiedBy>
  <cp:revision>2</cp:revision>
  <dcterms:created xsi:type="dcterms:W3CDTF">2025-10-31T20:24:00Z</dcterms:created>
  <dcterms:modified xsi:type="dcterms:W3CDTF">2025-10-31T20:55:00Z</dcterms:modified>
</cp:coreProperties>
</file>