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47" w:rsidRPr="00E96B39" w:rsidRDefault="006E1A47" w:rsidP="00E96B39">
      <w:pPr>
        <w:pStyle w:val="a3"/>
        <w:shd w:val="clear" w:color="auto" w:fill="FFFFFF"/>
        <w:spacing w:before="0" w:beforeAutospacing="0"/>
      </w:pPr>
      <w:r w:rsidRPr="00E96B39">
        <w:t>Вопрос 6. «Дело года».</w:t>
      </w:r>
    </w:p>
    <w:p w:rsidR="006E1A47" w:rsidRPr="00E96B39" w:rsidRDefault="006E1A47" w:rsidP="00E96B39">
      <w:pPr>
        <w:pStyle w:val="a3"/>
        <w:shd w:val="clear" w:color="auto" w:fill="FFFFFF"/>
        <w:spacing w:before="0" w:beforeAutospacing="0"/>
        <w:ind w:left="720"/>
      </w:pPr>
      <w:r>
        <w:t>1. Имя клиента. Если конфиденциально, то общее описание. Поставленные клиентом задачи. 2. Описание дела и ваша роль в нем. Обязательно указать ссылки на официальные источники, в которых можно найти информацию о деле. 3. В чем заключается важность и уникальность данного дела. 4. Стоимость дела (если дело имеет стоимостную оценку). 5. Вовлеченные юрисдикции (если дело является трансграничным). 6. Ведущий юрист по делу. 7. Другие юристы или фирмы (если они были вовлечены). 8. Дата завершения работы над делом или его текущий статус. 9. Общие выводы и результаты. 10.Другая информация по делу (например, публикации в СМИ и пр.).</w:t>
      </w:r>
    </w:p>
    <w:p w:rsidR="006E1A47" w:rsidRPr="00E96B39" w:rsidRDefault="006E1A47" w:rsidP="00E96B39">
      <w:pPr>
        <w:pStyle w:val="a3"/>
        <w:numPr>
          <w:ilvl w:val="0"/>
          <w:numId w:val="2"/>
        </w:numPr>
        <w:shd w:val="clear" w:color="auto" w:fill="FFFFFF"/>
        <w:spacing w:before="0" w:beforeAutospacing="0"/>
      </w:pPr>
      <w:r w:rsidRPr="00E96B39">
        <w:t>Расследование в рамках наследственного дела</w:t>
      </w:r>
      <w:r w:rsidR="00E96B39">
        <w:t xml:space="preserve">. </w:t>
      </w:r>
      <w:r w:rsidR="00E91E74">
        <w:t xml:space="preserve">Дело проведено адвокатом Лузиной Н.Н., адвокатская контора Ленинского района НОКА </w:t>
      </w:r>
    </w:p>
    <w:p w:rsidR="006E1A47" w:rsidRPr="00E96B39" w:rsidRDefault="006E1A47" w:rsidP="00E96B39">
      <w:pPr>
        <w:pStyle w:val="a3"/>
        <w:shd w:val="clear" w:color="auto" w:fill="FFFFFF"/>
      </w:pPr>
      <w:r w:rsidRPr="00E96B39">
        <w:t>В 2022 году ко мне за юридической помощью обратилась гражданка М., столкнувшаяся с нестандартной ситуацией в рамках наследственного дела.</w:t>
      </w:r>
    </w:p>
    <w:p w:rsidR="006E1A47" w:rsidRPr="00E96B39" w:rsidRDefault="006E1A47" w:rsidP="00E96B39">
      <w:pPr>
        <w:pStyle w:val="a3"/>
        <w:shd w:val="clear" w:color="auto" w:fill="FFFFFF"/>
        <w:jc w:val="both"/>
      </w:pPr>
      <w:r w:rsidRPr="00E96B39">
        <w:t>Проблема: Отец истицы скончался несколькими годами ранее при обстоятельствах, вызвавших вопросы. Клиентка не была извещена о его смерти и узнала о ней лишь при попытке объявить отца в розыск. На момент обращения у М. на руках имелся нотариальный отказ в выдаче свидетельства о праве на наследство, мотивированный тем, что такое свидетельство уже было выдано ее «сестре». При этом клиентка категорически утверждала, что является единственным ребенком наследодателя.</w:t>
      </w:r>
    </w:p>
    <w:p w:rsidR="006E1A47" w:rsidRPr="00E96B39" w:rsidRDefault="006E1A47" w:rsidP="00E96B39">
      <w:pPr>
        <w:pStyle w:val="a3"/>
        <w:shd w:val="clear" w:color="auto" w:fill="FFFFFF"/>
        <w:jc w:val="both"/>
      </w:pPr>
      <w:r w:rsidRPr="00E96B39">
        <w:t xml:space="preserve">Первичный анализ: Первый вопрос, заданный клиентке, касался частоты ее общения с отцом. Ответ вызвал профессиональные сомнения: связь была утрачена более 45 лет назад, после того как отец оставил семью. </w:t>
      </w:r>
      <w:r w:rsidR="0085708C" w:rsidRPr="00E96B39">
        <w:t xml:space="preserve">Дважды в течение жизни она разыскивала отца, подавала в розыск, отца находили сотрудники полиции, но его встречи с сотрудниками полиции не устраивали, отец несколько раз привлекался к уголовной ответственности и избегал таких встреч. Также </w:t>
      </w:r>
      <w:r w:rsidRPr="00E96B39">
        <w:t xml:space="preserve">М. сообщила, что </w:t>
      </w:r>
      <w:r w:rsidR="0085708C" w:rsidRPr="00E96B39">
        <w:t>в какой-то момент до смерти</w:t>
      </w:r>
      <w:r w:rsidRPr="00E96B39">
        <w:t xml:space="preserve"> отец принес ей завещание и просил его не разыскивать, сказал, что завещал </w:t>
      </w:r>
      <w:r w:rsidR="0085708C" w:rsidRPr="00E96B39">
        <w:t xml:space="preserve">ей квартиру, а если с ним что случится, ей сообщат. </w:t>
      </w:r>
      <w:r w:rsidRPr="00E96B39">
        <w:t xml:space="preserve">  </w:t>
      </w:r>
      <w:r w:rsidR="00E96B39" w:rsidRPr="00E96B39">
        <w:t>Наличие дочери оставалось возможным.</w:t>
      </w:r>
    </w:p>
    <w:p w:rsidR="006E1A47" w:rsidRPr="00E96B39" w:rsidRDefault="006E1A47" w:rsidP="00E96B39">
      <w:pPr>
        <w:pStyle w:val="a3"/>
        <w:shd w:val="clear" w:color="auto" w:fill="FFFFFF"/>
        <w:spacing w:before="0" w:beforeAutospacing="0"/>
      </w:pPr>
      <w:r w:rsidRPr="00E96B39">
        <w:t xml:space="preserve">Итак, мы </w:t>
      </w:r>
      <w:r w:rsidR="0085708C" w:rsidRPr="00E96B39">
        <w:t>с клиентов принимаем решение о подаче в суд искового заявления о восстановлении срока принятия наследства</w:t>
      </w:r>
      <w:r w:rsidR="00E96B39" w:rsidRPr="00E96B39">
        <w:t>. Риски отказа клиент берет на себя.</w:t>
      </w:r>
      <w:r w:rsidR="0085708C" w:rsidRPr="00E96B39">
        <w:t xml:space="preserve"> </w:t>
      </w:r>
      <w:r w:rsidRPr="00E96B39">
        <w:t>Суд, по нашей просьбе, истребует наследственное дело.</w:t>
      </w:r>
    </w:p>
    <w:p w:rsidR="00E96B39" w:rsidRDefault="00E96B39" w:rsidP="00E96B39">
      <w:pPr>
        <w:pStyle w:val="a3"/>
        <w:shd w:val="clear" w:color="auto" w:fill="FFFFFF"/>
      </w:pPr>
      <w:r w:rsidRPr="00E96B39">
        <w:t xml:space="preserve">Получаем наследственное дело. </w:t>
      </w:r>
      <w:r w:rsidR="006E1A47" w:rsidRPr="00E96B39">
        <w:t xml:space="preserve">На первый взгляд, </w:t>
      </w:r>
      <w:r w:rsidRPr="00E96B39">
        <w:t>оно было</w:t>
      </w:r>
      <w:r w:rsidR="006E1A47" w:rsidRPr="00E96B39">
        <w:t xml:space="preserve"> совершенно обычным, стандартные документы. Если бы не одна справка, которая бросилась мне в глаза</w:t>
      </w:r>
      <w:r>
        <w:t>.</w:t>
      </w:r>
    </w:p>
    <w:p w:rsidR="006E1A47" w:rsidRPr="00E96B39" w:rsidRDefault="006E1A47" w:rsidP="00E96B39">
      <w:pPr>
        <w:pStyle w:val="a3"/>
        <w:shd w:val="clear" w:color="auto" w:fill="FFFFFF"/>
      </w:pPr>
      <w:r w:rsidRPr="00E96B39">
        <w:t xml:space="preserve">Эта справка, выданная якобы ТСЖ, устанавливала «факт проживания» дочери с отцом. Я такую формулировку видела впервые за всю практику. И это </w:t>
      </w:r>
      <w:proofErr w:type="gramStart"/>
      <w:r w:rsidRPr="00E96B39">
        <w:t>при том</w:t>
      </w:r>
      <w:proofErr w:type="gramEnd"/>
      <w:r w:rsidRPr="00E96B39">
        <w:t>, что из заявления о принятии наследства самой этой женщиной явно следовал совершенно другой адрес регистрации. Уже здесь сработал внутренний сигнал: нестыковка.</w:t>
      </w:r>
    </w:p>
    <w:p w:rsidR="006E1A47" w:rsidRPr="00E96B39" w:rsidRDefault="006E1A47" w:rsidP="00E96B39">
      <w:pPr>
        <w:pStyle w:val="a3"/>
        <w:shd w:val="clear" w:color="auto" w:fill="FFFFFF"/>
      </w:pPr>
      <w:r w:rsidRPr="00E96B39">
        <w:t xml:space="preserve">Но был и второй, еще более </w:t>
      </w:r>
      <w:proofErr w:type="gramStart"/>
      <w:r w:rsidRPr="00E96B39">
        <w:t>веский повод</w:t>
      </w:r>
      <w:proofErr w:type="gramEnd"/>
      <w:r w:rsidRPr="00E96B39">
        <w:t xml:space="preserve"> для сомнений. Свидетельство о рождении «той самой сестры».</w:t>
      </w:r>
    </w:p>
    <w:p w:rsidR="006E1A47" w:rsidRPr="00E96B39" w:rsidRDefault="006E1A47" w:rsidP="00E96B39">
      <w:pPr>
        <w:pStyle w:val="a3"/>
        <w:shd w:val="clear" w:color="auto" w:fill="FFFFFF"/>
      </w:pPr>
      <w:r w:rsidRPr="00E96B39">
        <w:t xml:space="preserve">Опыт позволяет замечать мелочи, невидимые на первый взгляд. Расскажу один профессиональный секрет: в этом свидетельстве фамилия отца «сестры» отличалась от </w:t>
      </w:r>
      <w:r w:rsidRPr="00E96B39">
        <w:lastRenderedPageBreak/>
        <w:t>фамилии матери и самой дочери. Зная, что такое возможно, если отец записан со слов матери, я, тем не менее, настаивала на проверке.</w:t>
      </w:r>
    </w:p>
    <w:p w:rsidR="006E1A47" w:rsidRPr="00E96B39" w:rsidRDefault="006E1A47" w:rsidP="00E96B39">
      <w:pPr>
        <w:pStyle w:val="a3"/>
        <w:shd w:val="clear" w:color="auto" w:fill="FFFFFF"/>
      </w:pPr>
      <w:r w:rsidRPr="00E96B39">
        <w:t>Мы убедили суд в необходимости проверки родства и истребовании всех оригиналов документов из органов ЗАГС.</w:t>
      </w:r>
    </w:p>
    <w:p w:rsidR="006E1A47" w:rsidRPr="00E96B39" w:rsidRDefault="006E1A47" w:rsidP="00E96B39">
      <w:pPr>
        <w:pStyle w:val="a3"/>
        <w:shd w:val="clear" w:color="auto" w:fill="FFFFFF"/>
      </w:pPr>
      <w:r w:rsidRPr="00E96B39">
        <w:t>Чего я ожидала? Что в оригинальной записи о рождении в графе «отец» может стоять прочерк. Но реальность превзошла все ожидания.</w:t>
      </w:r>
    </w:p>
    <w:p w:rsidR="006E1A47" w:rsidRPr="00E96B39" w:rsidRDefault="006E1A47" w:rsidP="00E96B39">
      <w:pPr>
        <w:pStyle w:val="a3"/>
        <w:shd w:val="clear" w:color="auto" w:fill="FFFFFF"/>
      </w:pPr>
      <w:r w:rsidRPr="00E96B39">
        <w:t>Каким же было наше изумление, когда в архивной записи о рождении «сестры» был указан совершенно другой, посторонний человек!</w:t>
      </w:r>
    </w:p>
    <w:p w:rsidR="006E1A47" w:rsidRPr="00E96B39" w:rsidRDefault="006E1A47" w:rsidP="00E96B39">
      <w:pPr>
        <w:pStyle w:val="a3"/>
        <w:shd w:val="clear" w:color="auto" w:fill="FFFFFF"/>
      </w:pPr>
      <w:r w:rsidRPr="00E96B39">
        <w:t xml:space="preserve">«Сестра» оказалась ненастоящей. А ее свидетельство о рождении — </w:t>
      </w:r>
      <w:proofErr w:type="gramStart"/>
      <w:r w:rsidRPr="00E96B39">
        <w:t>поддельным</w:t>
      </w:r>
      <w:proofErr w:type="gramEnd"/>
      <w:r w:rsidRPr="00E96B39">
        <w:t xml:space="preserve">. </w:t>
      </w:r>
      <w:proofErr w:type="gramStart"/>
      <w:r w:rsidR="00E91E74">
        <w:t>Н</w:t>
      </w:r>
      <w:r w:rsidRPr="00E96B39">
        <w:t>аш</w:t>
      </w:r>
      <w:proofErr w:type="gramEnd"/>
      <w:r w:rsidRPr="00E96B39">
        <w:t xml:space="preserve"> умерший, не имевший к этой женщине никакого отношения.</w:t>
      </w:r>
    </w:p>
    <w:p w:rsidR="00E91E74" w:rsidRDefault="006E1A47" w:rsidP="00E96B39">
      <w:pPr>
        <w:pStyle w:val="a3"/>
        <w:shd w:val="clear" w:color="auto" w:fill="FFFFFF"/>
      </w:pPr>
      <w:r w:rsidRPr="00E96B39">
        <w:t>Мошенни</w:t>
      </w:r>
      <w:r w:rsidR="00E91E74">
        <w:t>ки</w:t>
      </w:r>
      <w:r w:rsidRPr="00E96B39">
        <w:t xml:space="preserve">, воспользовавшись смертью одинокого человека, </w:t>
      </w:r>
      <w:r w:rsidR="00E91E74">
        <w:t xml:space="preserve">вступили в наследство по поддельному свидетельству о рождении. Оформили право собственности на квартиру и продали данное жилое помещение. </w:t>
      </w:r>
      <w:r w:rsidRPr="00E96B39">
        <w:t xml:space="preserve"> </w:t>
      </w:r>
    </w:p>
    <w:p w:rsidR="006E1A47" w:rsidRPr="00E96B39" w:rsidRDefault="006E1A47" w:rsidP="00E96B39">
      <w:pPr>
        <w:pStyle w:val="a3"/>
        <w:shd w:val="clear" w:color="auto" w:fill="FFFFFF"/>
      </w:pPr>
      <w:r w:rsidRPr="00E96B39">
        <w:t>На возбуждение уголовного дела ушло 9 месяцев упорной работы. А спустя два года мы встретились с этой гражданкой уже в уголовном суде.</w:t>
      </w:r>
    </w:p>
    <w:p w:rsidR="00E91E74" w:rsidRDefault="006E1A47" w:rsidP="00E96B39">
      <w:pPr>
        <w:pStyle w:val="a3"/>
        <w:shd w:val="clear" w:color="auto" w:fill="FFFFFF"/>
      </w:pPr>
      <w:r w:rsidRPr="00E96B39">
        <w:t xml:space="preserve">Справедливость восторжествовала: ущерб </w:t>
      </w:r>
      <w:r w:rsidR="00E91E74">
        <w:t xml:space="preserve">потерпевшей в рамках рассмотрения уголовного дела </w:t>
      </w:r>
      <w:r w:rsidRPr="00E96B39">
        <w:t>был возмещен в полном объеме, а виновные понесли заслуженное н</w:t>
      </w:r>
      <w:r w:rsidR="00E91E74">
        <w:t>аказание по ст. 159 ч. 4 УК РФ</w:t>
      </w:r>
      <w:proofErr w:type="gramStart"/>
      <w:r w:rsidR="00E91E74">
        <w:t xml:space="preserve"> </w:t>
      </w:r>
      <w:r w:rsidRPr="00E96B39">
        <w:t>.</w:t>
      </w:r>
      <w:proofErr w:type="gramEnd"/>
      <w:r w:rsidRPr="00E96B39">
        <w:t xml:space="preserve"> </w:t>
      </w:r>
      <w:r w:rsidR="00E91E74">
        <w:t>(</w:t>
      </w:r>
      <w:r w:rsidRPr="00E96B39">
        <w:t xml:space="preserve">Автозаводским районным судом г. Н.Новгорода в 2023 году был вынесен обвинительный приговор. </w:t>
      </w:r>
      <w:proofErr w:type="gramStart"/>
      <w:r w:rsidR="00E91E74">
        <w:t>Дело 2-162/2023)</w:t>
      </w:r>
      <w:proofErr w:type="gramEnd"/>
    </w:p>
    <w:p w:rsidR="006E1A47" w:rsidRPr="00E96B39" w:rsidRDefault="006E1A47" w:rsidP="00E96B39">
      <w:pPr>
        <w:pStyle w:val="a3"/>
        <w:shd w:val="clear" w:color="auto" w:fill="FFFFFF"/>
      </w:pPr>
      <w:r w:rsidRPr="00E96B39">
        <w:t xml:space="preserve">Вывод: Хаос в документах и человеческих судьбах — это питательная среда для мошенников. наша задача, как юристов, </w:t>
      </w:r>
      <w:proofErr w:type="gramStart"/>
      <w:r w:rsidRPr="00E96B39">
        <w:t>—в</w:t>
      </w:r>
      <w:proofErr w:type="gramEnd"/>
      <w:r w:rsidRPr="00E96B39">
        <w:t>ключать критическое мышление. Иногда самая незначительная деталь может перевернуть всё дело и восстановить справедливость там, где ее, казалось бы, уже не добиться.</w:t>
      </w:r>
    </w:p>
    <w:p w:rsidR="00AB527B" w:rsidRPr="00E96B39" w:rsidRDefault="00AB527B" w:rsidP="00E96B39">
      <w:pPr>
        <w:spacing w:line="240" w:lineRule="auto"/>
        <w:rPr>
          <w:rFonts w:ascii="Times New Roman" w:eastAsia="Times New Roman" w:hAnsi="Times New Roman" w:cs="Times New Roman"/>
          <w:sz w:val="24"/>
          <w:szCs w:val="24"/>
          <w:lang w:eastAsia="ru-RU"/>
        </w:rPr>
      </w:pPr>
    </w:p>
    <w:sectPr w:rsidR="00AB527B" w:rsidRPr="00E96B39" w:rsidSect="00AB5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E180F"/>
    <w:multiLevelType w:val="hybridMultilevel"/>
    <w:tmpl w:val="5356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C6F0E"/>
    <w:multiLevelType w:val="hybridMultilevel"/>
    <w:tmpl w:val="6ED09F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E1A47"/>
    <w:rsid w:val="006E1A47"/>
    <w:rsid w:val="0085708C"/>
    <w:rsid w:val="00AB527B"/>
    <w:rsid w:val="00E91E74"/>
    <w:rsid w:val="00E96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A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500974">
      <w:bodyDiv w:val="1"/>
      <w:marLeft w:val="0"/>
      <w:marRight w:val="0"/>
      <w:marTop w:val="0"/>
      <w:marBottom w:val="0"/>
      <w:divBdr>
        <w:top w:val="none" w:sz="0" w:space="0" w:color="auto"/>
        <w:left w:val="none" w:sz="0" w:space="0" w:color="auto"/>
        <w:bottom w:val="none" w:sz="0" w:space="0" w:color="auto"/>
        <w:right w:val="none" w:sz="0" w:space="0" w:color="auto"/>
      </w:divBdr>
    </w:div>
    <w:div w:id="15835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2025-10-31T09:54:00Z</dcterms:created>
  <dcterms:modified xsi:type="dcterms:W3CDTF">2025-10-31T10:45:00Z</dcterms:modified>
</cp:coreProperties>
</file>