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063" w:rsidRPr="001E0063" w:rsidRDefault="001E0063" w:rsidP="00AA5D8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Вопрос № 5</w:t>
      </w:r>
      <w:r w:rsidRPr="008E3A3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0063">
        <w:rPr>
          <w:rFonts w:ascii="Times New Roman" w:hAnsi="Times New Roman" w:cs="Times New Roman"/>
          <w:b/>
          <w:sz w:val="24"/>
          <w:szCs w:val="24"/>
        </w:rPr>
        <w:t>СПОРЫ О НЕНАДЛЕЖАЩЕМ ИСПОЛНЕНИИ ДОГОВОРНЫХ ОБЯЗАТЕЛЬСТВ</w:t>
      </w:r>
    </w:p>
    <w:p w:rsidR="001E0063" w:rsidRPr="001E0063" w:rsidRDefault="001E0063" w:rsidP="00AA5D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0063">
        <w:rPr>
          <w:rFonts w:ascii="Times New Roman" w:hAnsi="Times New Roman" w:cs="Times New Roman"/>
          <w:sz w:val="24"/>
          <w:szCs w:val="24"/>
        </w:rPr>
        <w:t xml:space="preserve">       25.08.2025 Истец обратился </w:t>
      </w:r>
      <w:proofErr w:type="gramStart"/>
      <w:r w:rsidRPr="001E0063">
        <w:rPr>
          <w:rFonts w:ascii="Times New Roman" w:hAnsi="Times New Roman" w:cs="Times New Roman"/>
          <w:sz w:val="24"/>
          <w:szCs w:val="24"/>
        </w:rPr>
        <w:t>в арбитражный суд с исковым заявлением о взыскании с Ответчика задолженности в сумме</w:t>
      </w:r>
      <w:proofErr w:type="gramEnd"/>
      <w:r w:rsidRPr="001E0063">
        <w:rPr>
          <w:rFonts w:ascii="Times New Roman" w:hAnsi="Times New Roman" w:cs="Times New Roman"/>
          <w:sz w:val="24"/>
          <w:szCs w:val="24"/>
        </w:rPr>
        <w:t xml:space="preserve"> 150 000 руб., а также договорной неустойки за период с 20.01.2024 по день фактического погашения задолженности.</w:t>
      </w:r>
    </w:p>
    <w:p w:rsidR="001E0063" w:rsidRPr="001E0063" w:rsidRDefault="001E0063" w:rsidP="00AA5D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0063">
        <w:rPr>
          <w:rFonts w:ascii="Times New Roman" w:hAnsi="Times New Roman" w:cs="Times New Roman"/>
          <w:sz w:val="24"/>
          <w:szCs w:val="24"/>
        </w:rPr>
        <w:t xml:space="preserve">       В обоснование предъявленных требований было указано, что Истцом (исполнителем) и Ответчиком (заказчиком) был заключен договор возмездного оказания услуг, по которому Истец обязался оказать услуги по доставке принадлежащих Ответчику товарно-материальных ценностей, а Ответчик – оплатить эти услуги в течение 5 дней </w:t>
      </w:r>
      <w:proofErr w:type="gramStart"/>
      <w:r w:rsidRPr="001E0063">
        <w:rPr>
          <w:rFonts w:ascii="Times New Roman" w:hAnsi="Times New Roman" w:cs="Times New Roman"/>
          <w:sz w:val="24"/>
          <w:szCs w:val="24"/>
        </w:rPr>
        <w:t>с даты передачи</w:t>
      </w:r>
      <w:proofErr w:type="gramEnd"/>
      <w:r w:rsidRPr="001E0063">
        <w:rPr>
          <w:rFonts w:ascii="Times New Roman" w:hAnsi="Times New Roman" w:cs="Times New Roman"/>
          <w:sz w:val="24"/>
          <w:szCs w:val="24"/>
        </w:rPr>
        <w:t xml:space="preserve"> ему товарно-материальных ценностей Истцом.</w:t>
      </w:r>
    </w:p>
    <w:p w:rsidR="001E0063" w:rsidRPr="001E0063" w:rsidRDefault="001E0063" w:rsidP="00AA5D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0063">
        <w:rPr>
          <w:rFonts w:ascii="Times New Roman" w:hAnsi="Times New Roman" w:cs="Times New Roman"/>
          <w:sz w:val="24"/>
          <w:szCs w:val="24"/>
        </w:rPr>
        <w:t xml:space="preserve">       Факт надлежащего исполнения обязательств Истцом подтверждается подписанными сторонами </w:t>
      </w:r>
      <w:r w:rsidR="00DF1F60" w:rsidRPr="001E0063">
        <w:rPr>
          <w:rFonts w:ascii="Times New Roman" w:hAnsi="Times New Roman" w:cs="Times New Roman"/>
          <w:sz w:val="24"/>
          <w:szCs w:val="24"/>
        </w:rPr>
        <w:t>транспортной накладной от 15.01.2024, а также актом сверки от 27.12.2024</w:t>
      </w:r>
      <w:r w:rsidRPr="001E0063">
        <w:rPr>
          <w:rFonts w:ascii="Times New Roman" w:hAnsi="Times New Roman" w:cs="Times New Roman"/>
          <w:sz w:val="24"/>
          <w:szCs w:val="24"/>
        </w:rPr>
        <w:t>, в котором стороны подтвердили задолженность в сумме 150 000 руб.</w:t>
      </w:r>
    </w:p>
    <w:p w:rsidR="001E0063" w:rsidRPr="001E0063" w:rsidRDefault="001E0063" w:rsidP="00AA5D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0063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Pr="001E0063">
        <w:rPr>
          <w:rFonts w:ascii="Times New Roman" w:hAnsi="Times New Roman" w:cs="Times New Roman"/>
          <w:sz w:val="24"/>
          <w:szCs w:val="24"/>
        </w:rPr>
        <w:t>Возражая против удовлетворения исковых требований, Ответчик в отзыве на иск заявил о пропуске Истцом срока исковой давности, а также об отсутствии у себя задолженности в сумме 80 000 руб., поскольку в результате ненадлежащего оказания Истцом услуг по другому договору принадлежащие Ответчику товарно-материальные ценности были доставлены с повреждениями, в результате чего ущерб Ответчика составил 80 000 руб. Наличие недостатков и размер</w:t>
      </w:r>
      <w:proofErr w:type="gramEnd"/>
      <w:r w:rsidRPr="001E0063">
        <w:rPr>
          <w:rFonts w:ascii="Times New Roman" w:hAnsi="Times New Roman" w:cs="Times New Roman"/>
          <w:sz w:val="24"/>
          <w:szCs w:val="24"/>
        </w:rPr>
        <w:t xml:space="preserve"> ущерба </w:t>
      </w:r>
      <w:proofErr w:type="gramStart"/>
      <w:r w:rsidRPr="001E0063">
        <w:rPr>
          <w:rFonts w:ascii="Times New Roman" w:hAnsi="Times New Roman" w:cs="Times New Roman"/>
          <w:sz w:val="24"/>
          <w:szCs w:val="24"/>
        </w:rPr>
        <w:t>отражены</w:t>
      </w:r>
      <w:proofErr w:type="gramEnd"/>
      <w:r w:rsidRPr="001E0063">
        <w:rPr>
          <w:rFonts w:ascii="Times New Roman" w:hAnsi="Times New Roman" w:cs="Times New Roman"/>
          <w:sz w:val="24"/>
          <w:szCs w:val="24"/>
        </w:rPr>
        <w:t xml:space="preserve"> в транспортной накладной от 13.12.2023.</w:t>
      </w:r>
    </w:p>
    <w:p w:rsidR="001E0063" w:rsidRPr="001E0063" w:rsidRDefault="001E0063" w:rsidP="00AA5D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0063">
        <w:rPr>
          <w:rFonts w:ascii="Times New Roman" w:hAnsi="Times New Roman" w:cs="Times New Roman"/>
          <w:sz w:val="24"/>
          <w:szCs w:val="24"/>
        </w:rPr>
        <w:t> </w:t>
      </w:r>
      <w:r w:rsidRPr="001E0063">
        <w:rPr>
          <w:rFonts w:ascii="Times New Roman" w:hAnsi="Calibri" w:cs="Times New Roman"/>
          <w:sz w:val="24"/>
          <w:szCs w:val="24"/>
        </w:rPr>
        <w:t>❓</w:t>
      </w:r>
      <w:r w:rsidRPr="001E0063">
        <w:rPr>
          <w:rFonts w:ascii="Times New Roman" w:hAnsi="Times New Roman" w:cs="Times New Roman"/>
          <w:sz w:val="24"/>
          <w:szCs w:val="24"/>
        </w:rPr>
        <w:t xml:space="preserve">  Вопрос:</w:t>
      </w:r>
    </w:p>
    <w:p w:rsidR="00535B56" w:rsidRDefault="001E0063" w:rsidP="00AA5D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0063">
        <w:rPr>
          <w:rFonts w:ascii="Times New Roman" w:hAnsi="Times New Roman" w:cs="Times New Roman"/>
          <w:sz w:val="24"/>
          <w:szCs w:val="24"/>
        </w:rPr>
        <w:t>Какое решение надлежит принять суду?</w:t>
      </w:r>
    </w:p>
    <w:p w:rsidR="001E0063" w:rsidRDefault="001E0063" w:rsidP="00AA5D8A">
      <w:pPr>
        <w:spacing w:line="240" w:lineRule="auto"/>
        <w:jc w:val="center"/>
      </w:pPr>
    </w:p>
    <w:p w:rsidR="001E0063" w:rsidRDefault="001E0063" w:rsidP="00AA5D8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3A33">
        <w:rPr>
          <w:rFonts w:ascii="Times New Roman" w:hAnsi="Times New Roman" w:cs="Times New Roman"/>
          <w:b/>
          <w:sz w:val="24"/>
          <w:szCs w:val="24"/>
        </w:rPr>
        <w:t>Ответ на вопрос № 4</w:t>
      </w:r>
    </w:p>
    <w:p w:rsidR="001E0063" w:rsidRDefault="001E0063" w:rsidP="00AA5D8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1EA4" w:rsidRPr="00E51EA4" w:rsidRDefault="00E51EA4" w:rsidP="00AA5D8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51EA4">
        <w:rPr>
          <w:rFonts w:ascii="Times New Roman" w:hAnsi="Times New Roman" w:cs="Times New Roman"/>
          <w:sz w:val="24"/>
          <w:szCs w:val="24"/>
        </w:rPr>
        <w:t>В соответствии с пунктом 1 статьи </w:t>
      </w:r>
      <w:hyperlink r:id="rId5" w:tgtFrame="_blank" w:tooltip="ГК РФ &gt;  Раздел I. Общие положения &gt; Подраздел 1. Основные положения &gt; Глава 2. Возникновение гражданских прав и обязанностей, осуществление и защита гражданских прав &gt; Статья 8. Основания возникновения гражданских прав и обязанностей" w:history="1">
        <w:r w:rsidRPr="00E51EA4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8</w:t>
        </w:r>
      </w:hyperlink>
      <w:r w:rsidRPr="00E51EA4">
        <w:rPr>
          <w:rFonts w:ascii="Times New Roman" w:hAnsi="Times New Roman" w:cs="Times New Roman"/>
          <w:sz w:val="24"/>
          <w:szCs w:val="24"/>
        </w:rPr>
        <w:t> Гражданского кодекса Российской Федерации (далее - ГК РФ) гражданские права и обязанности возникают из оснований, предусмотренных законом и иными правовыми актами, а также из действий граждан и юридических лиц, которые хотя и не предусмотрены законом или такими актами, но в силу общих начал и смысла гражданского законодательства порождают гражданские права и обязанности.</w:t>
      </w:r>
      <w:proofErr w:type="gramEnd"/>
    </w:p>
    <w:p w:rsidR="00E51EA4" w:rsidRPr="00E51EA4" w:rsidRDefault="00E51EA4" w:rsidP="00AA5D8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1EA4">
        <w:rPr>
          <w:rFonts w:ascii="Times New Roman" w:hAnsi="Times New Roman" w:cs="Times New Roman"/>
          <w:sz w:val="24"/>
          <w:szCs w:val="24"/>
        </w:rPr>
        <w:t>Согласно ст.</w:t>
      </w:r>
      <w:hyperlink r:id="rId6" w:tgtFrame="_blank" w:tooltip="ГК РФ &gt;  Раздел IV. Отдельные виды обязательств &gt; Глава 39. Возмездное оказание услуг &gt; Статья 779. Договор возмездного оказания услуг" w:history="1">
        <w:r w:rsidRPr="00E51EA4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779</w:t>
        </w:r>
      </w:hyperlink>
      <w:r w:rsidRPr="00E51EA4">
        <w:rPr>
          <w:rFonts w:ascii="Times New Roman" w:hAnsi="Times New Roman" w:cs="Times New Roman"/>
          <w:sz w:val="24"/>
          <w:szCs w:val="24"/>
        </w:rPr>
        <w:t>, </w:t>
      </w:r>
      <w:hyperlink r:id="rId7" w:tgtFrame="_blank" w:tooltip="ГК РФ &gt;  Раздел IV. Отдельные виды обязательств &gt; Глава 39. Возмездное оказание услуг &gt; Статья 782. Односторонний отказ от исполнения договора возмездного оказания услуг" w:history="1">
        <w:r w:rsidRPr="00E51EA4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782 ГК РФ</w:t>
        </w:r>
      </w:hyperlink>
      <w:r w:rsidRPr="00E51EA4">
        <w:rPr>
          <w:rFonts w:ascii="Times New Roman" w:hAnsi="Times New Roman" w:cs="Times New Roman"/>
          <w:sz w:val="24"/>
          <w:szCs w:val="24"/>
        </w:rPr>
        <w:t> по договору возмездного оказания услуг исполнитель обязуется по заданию заказчика оказать услугу (совершить определенные действия или осуществить определенную деятельность), а заказчик обязуется оплатить эти услуги. Заказчик вправе отказаться от исполнения договора возмездного оказания услуг при условии оплаты исполнителю фактически понесенных им расходов.</w:t>
      </w:r>
    </w:p>
    <w:p w:rsidR="00E51EA4" w:rsidRPr="00E51EA4" w:rsidRDefault="00E51EA4" w:rsidP="00AA5D8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1EA4">
        <w:rPr>
          <w:rFonts w:ascii="Times New Roman" w:hAnsi="Times New Roman" w:cs="Times New Roman"/>
          <w:sz w:val="24"/>
          <w:szCs w:val="24"/>
        </w:rPr>
        <w:t>Исходя из положений статьи </w:t>
      </w:r>
      <w:hyperlink r:id="rId8" w:tgtFrame="_blank" w:tooltip="ГК РФ &gt;  Раздел IV. Отдельные виды обязательств &gt; Глава 39. Возмездное оказание услуг &gt; Статья 779. Договор возмездного оказания услуг" w:history="1">
        <w:r w:rsidRPr="00E51EA4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779</w:t>
        </w:r>
      </w:hyperlink>
      <w:r w:rsidRPr="00E51EA4">
        <w:rPr>
          <w:rFonts w:ascii="Times New Roman" w:hAnsi="Times New Roman" w:cs="Times New Roman"/>
          <w:sz w:val="24"/>
          <w:szCs w:val="24"/>
        </w:rPr>
        <w:t> ГК Российской Федерации, ст. </w:t>
      </w:r>
      <w:hyperlink r:id="rId9" w:tgtFrame="_blank" w:tooltip="ГК РФ &gt;  Раздел III. Общая часть обязательственного права &gt; Подраздел 1. Общие положения об обязательствах &gt; Глава 22. Исполнение обязательств &gt; Статья 309. Общие положения" w:history="1">
        <w:r w:rsidRPr="00E51EA4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309</w:t>
        </w:r>
      </w:hyperlink>
      <w:r w:rsidRPr="00E51EA4">
        <w:rPr>
          <w:rFonts w:ascii="Times New Roman" w:hAnsi="Times New Roman" w:cs="Times New Roman"/>
          <w:sz w:val="24"/>
          <w:szCs w:val="24"/>
        </w:rPr>
        <w:t> - </w:t>
      </w:r>
      <w:hyperlink r:id="rId10" w:tgtFrame="_blank" w:tooltip="ГК РФ &gt;  Раздел III. Общая часть обязательственного права &gt; Подраздел 1. Общие положения об обязательствах &gt; Глава 22. Исполнение обязательств &gt; Статья 310. Недопустимость одностороннего отказа от исполнения обязательства" w:history="1">
        <w:r w:rsidRPr="00E51EA4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310</w:t>
        </w:r>
      </w:hyperlink>
      <w:r w:rsidRPr="00E51EA4">
        <w:rPr>
          <w:rFonts w:ascii="Times New Roman" w:hAnsi="Times New Roman" w:cs="Times New Roman"/>
          <w:sz w:val="24"/>
          <w:szCs w:val="24"/>
        </w:rPr>
        <w:t> ГК Российской Федерации, исполнитель может считаться надлежаще исполнившим свои обязательства при совершении указанных в договоре действий (деятельности). Отказ заказчика от оплаты фактически оказанных ему услуг не допускается.</w:t>
      </w:r>
    </w:p>
    <w:p w:rsidR="00E51EA4" w:rsidRPr="00E51EA4" w:rsidRDefault="00E51EA4" w:rsidP="00AA5D8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1EA4">
        <w:rPr>
          <w:rFonts w:ascii="Times New Roman" w:hAnsi="Times New Roman" w:cs="Times New Roman"/>
          <w:sz w:val="24"/>
          <w:szCs w:val="24"/>
        </w:rPr>
        <w:t>В силу п. 1, 3 ст. </w:t>
      </w:r>
      <w:hyperlink r:id="rId11" w:tgtFrame="_blank" w:tooltip="ГК РФ &gt;  Раздел III. Общая часть обязательственного права &gt; Подраздел 2. Общие положения о договоре &gt; Глава 27. Понятие и условия договора &gt; Статья 424. Цена" w:history="1">
        <w:r w:rsidRPr="00E51EA4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424</w:t>
        </w:r>
      </w:hyperlink>
      <w:r w:rsidRPr="00E51EA4">
        <w:rPr>
          <w:rFonts w:ascii="Times New Roman" w:hAnsi="Times New Roman" w:cs="Times New Roman"/>
          <w:sz w:val="24"/>
          <w:szCs w:val="24"/>
        </w:rPr>
        <w:t> ГК Российской Федерации исполнение договора оплачивается по цене, установленной соглашением сторон.</w:t>
      </w:r>
    </w:p>
    <w:p w:rsidR="00E51EA4" w:rsidRPr="00E51EA4" w:rsidRDefault="00E51EA4" w:rsidP="00AA5D8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1EA4">
        <w:rPr>
          <w:rFonts w:ascii="Times New Roman" w:hAnsi="Times New Roman" w:cs="Times New Roman"/>
          <w:sz w:val="24"/>
          <w:szCs w:val="24"/>
        </w:rPr>
        <w:lastRenderedPageBreak/>
        <w:t>В соответствии с пунктом 1 ст. </w:t>
      </w:r>
      <w:hyperlink r:id="rId12" w:tgtFrame="_blank" w:tooltip="ГК РФ &gt;  Раздел III. Общая часть обязательственного права &gt; Подраздел 2. Общие положения о договоре &gt; Глава 28. Заключение договора &gt; Статья 432. Основные положения о заключении договора" w:history="1">
        <w:r w:rsidRPr="00E51EA4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432</w:t>
        </w:r>
      </w:hyperlink>
      <w:r w:rsidRPr="00E51EA4">
        <w:rPr>
          <w:rFonts w:ascii="Times New Roman" w:hAnsi="Times New Roman" w:cs="Times New Roman"/>
          <w:sz w:val="24"/>
          <w:szCs w:val="24"/>
        </w:rPr>
        <w:t> Гражданского кодекса РФ договор считается заключенным, если между сторонами, в требуемой в подлежащих случаях форме, достигнуто соглашение по всем существенным условиям договора.</w:t>
      </w:r>
    </w:p>
    <w:p w:rsidR="001E0063" w:rsidRDefault="00E51EA4" w:rsidP="00AA5D8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1EA4">
        <w:rPr>
          <w:rFonts w:ascii="Times New Roman" w:hAnsi="Times New Roman" w:cs="Times New Roman"/>
          <w:sz w:val="24"/>
          <w:szCs w:val="24"/>
        </w:rPr>
        <w:t>Существенными являются условия о предмете договора, условия, которые названы в законе или иных правовых актах как существенные или необходимые для договоров данного вида, а также все те условия, относительно которых по заявлению одной из сторон должно быть достигнуто соглашение.</w:t>
      </w:r>
    </w:p>
    <w:p w:rsidR="00DA27A4" w:rsidRDefault="00DA27A4" w:rsidP="00AA5D8A">
      <w:pPr>
        <w:pStyle w:val="a4"/>
        <w:spacing w:before="0" w:beforeAutospacing="0" w:after="0" w:afterAutospacing="0"/>
        <w:ind w:firstLine="540"/>
        <w:jc w:val="both"/>
      </w:pPr>
      <w:r>
        <w:t>Статьей 196 ГК РФ установлено, общий срок исковой давности составляет три года со дня, определяемого, если законом не установлено иное, со дня, когда лицо узнало или должно было узнать о нарушении своего права и о том, кто является надлежащим ответчиком по иску о защите этого права.</w:t>
      </w:r>
    </w:p>
    <w:p w:rsidR="00DA27A4" w:rsidRDefault="00DA27A4" w:rsidP="00AA5D8A">
      <w:pPr>
        <w:pStyle w:val="a4"/>
        <w:spacing w:before="168" w:beforeAutospacing="0" w:after="0" w:afterAutospacing="0"/>
        <w:ind w:firstLine="540"/>
        <w:jc w:val="both"/>
      </w:pPr>
      <w:r>
        <w:t xml:space="preserve">Срок исковой давности не может превышать десять лет со дня нарушения права, для защиты которого этот срок установлен, за исключением случаев, установленных Федеральным </w:t>
      </w:r>
      <w:hyperlink r:id="rId13" w:history="1">
        <w:r>
          <w:rPr>
            <w:rStyle w:val="a3"/>
          </w:rPr>
          <w:t>законом</w:t>
        </w:r>
      </w:hyperlink>
      <w:r>
        <w:t xml:space="preserve"> от 6 марта 2006 года N 35-ФЗ "О противодействии терроризму". </w:t>
      </w:r>
    </w:p>
    <w:p w:rsidR="00DA27A4" w:rsidRDefault="00DA27A4" w:rsidP="00AA5D8A">
      <w:pPr>
        <w:pStyle w:val="a4"/>
        <w:spacing w:before="0" w:beforeAutospacing="0" w:after="0" w:afterAutospacing="0"/>
        <w:ind w:firstLine="540"/>
        <w:jc w:val="both"/>
      </w:pPr>
      <w:r>
        <w:t>По обязательствам с определенным сроком исполнения течение срока исковой давности начинается по окончании срока исполнения.</w:t>
      </w:r>
    </w:p>
    <w:p w:rsidR="00DA27A4" w:rsidRDefault="00DA27A4" w:rsidP="00AA5D8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условиям задачи </w:t>
      </w:r>
      <w:r w:rsidRPr="001E0063">
        <w:rPr>
          <w:rFonts w:ascii="Times New Roman" w:hAnsi="Times New Roman" w:cs="Times New Roman"/>
          <w:sz w:val="24"/>
          <w:szCs w:val="24"/>
        </w:rPr>
        <w:t xml:space="preserve">транспортной накладной от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подписана</w:t>
      </w:r>
      <w:proofErr w:type="gramEnd"/>
      <w:r w:rsidRPr="001E0063">
        <w:rPr>
          <w:rFonts w:ascii="Times New Roman" w:hAnsi="Times New Roman" w:cs="Times New Roman"/>
          <w:sz w:val="24"/>
          <w:szCs w:val="24"/>
        </w:rPr>
        <w:t xml:space="preserve"> 15.01.2024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DF1F60">
        <w:rPr>
          <w:rFonts w:ascii="Times New Roman" w:hAnsi="Times New Roman" w:cs="Times New Roman"/>
          <w:sz w:val="24"/>
          <w:szCs w:val="24"/>
        </w:rPr>
        <w:t xml:space="preserve">по условиям задачи Заказчик должен был </w:t>
      </w:r>
      <w:r w:rsidR="00DF1F60" w:rsidRPr="00DF1F60">
        <w:rPr>
          <w:rFonts w:ascii="Times New Roman" w:hAnsi="Times New Roman" w:cs="Times New Roman"/>
          <w:b/>
          <w:sz w:val="24"/>
          <w:szCs w:val="24"/>
        </w:rPr>
        <w:t>оплатить Исполнителю услуги в течение 5 дней с даты передачи ему товарно-материальных ценностей</w:t>
      </w:r>
      <w:r w:rsidR="00DF1F60">
        <w:rPr>
          <w:rFonts w:ascii="Times New Roman" w:hAnsi="Times New Roman" w:cs="Times New Roman"/>
          <w:sz w:val="24"/>
          <w:szCs w:val="24"/>
        </w:rPr>
        <w:t>. С 21.01.2024</w:t>
      </w:r>
      <w:r w:rsidR="00DF1F60" w:rsidRPr="001E0063">
        <w:rPr>
          <w:rFonts w:ascii="Times New Roman" w:hAnsi="Times New Roman" w:cs="Times New Roman"/>
          <w:sz w:val="24"/>
          <w:szCs w:val="24"/>
        </w:rPr>
        <w:t xml:space="preserve"> </w:t>
      </w:r>
      <w:r w:rsidR="00DF1F60">
        <w:rPr>
          <w:rFonts w:ascii="Times New Roman" w:hAnsi="Times New Roman" w:cs="Times New Roman"/>
          <w:sz w:val="24"/>
          <w:szCs w:val="24"/>
        </w:rPr>
        <w:t>начинается отсчет срока исковой давности,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F1F60">
        <w:rPr>
          <w:rFonts w:ascii="Times New Roman" w:hAnsi="Times New Roman" w:cs="Times New Roman"/>
          <w:sz w:val="24"/>
          <w:szCs w:val="24"/>
        </w:rPr>
        <w:t>следовательно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он еще не прошел.</w:t>
      </w:r>
    </w:p>
    <w:p w:rsidR="00E51EA4" w:rsidRDefault="00E51EA4" w:rsidP="00AA5D8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1EA4">
        <w:rPr>
          <w:rFonts w:ascii="Times New Roman" w:hAnsi="Times New Roman" w:cs="Times New Roman"/>
          <w:sz w:val="24"/>
          <w:szCs w:val="24"/>
        </w:rPr>
        <w:t>Согласно ст. ст. </w:t>
      </w:r>
      <w:hyperlink r:id="rId14" w:tgtFrame="_blank" w:tooltip="ГК РФ &gt;  Раздел III. Общая часть обязательственного права &gt; Подраздел 1. Общие положения об обязательствах &gt; Глава 22. Исполнение обязательств &gt; Статья 309. Общие положения" w:history="1">
        <w:r w:rsidRPr="00E51EA4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309</w:t>
        </w:r>
      </w:hyperlink>
      <w:r w:rsidRPr="00E51EA4">
        <w:rPr>
          <w:rFonts w:ascii="Times New Roman" w:hAnsi="Times New Roman" w:cs="Times New Roman"/>
          <w:sz w:val="24"/>
          <w:szCs w:val="24"/>
        </w:rPr>
        <w:t>, </w:t>
      </w:r>
      <w:hyperlink r:id="rId15" w:tgtFrame="_blank" w:tooltip="ГК РФ &gt;  Раздел III. Общая часть обязательственного права &gt; Подраздел 1. Общие положения об обязательствах &gt; Глава 22. Исполнение обязательств &gt; Статья 310. Недопустимость одностороннего отказа от исполнения обязательства" w:history="1">
        <w:r w:rsidRPr="00E51EA4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310</w:t>
        </w:r>
      </w:hyperlink>
      <w:r w:rsidRPr="00E51EA4">
        <w:rPr>
          <w:rFonts w:ascii="Times New Roman" w:hAnsi="Times New Roman" w:cs="Times New Roman"/>
          <w:sz w:val="24"/>
          <w:szCs w:val="24"/>
        </w:rPr>
        <w:t> ГК Российской Федерации обязательства должны исполняться надлежащим образом в соответствии с условиями обязательств и требованиями закона, иных правовых актов, а при отсутствии таких условий и требований - в соответствии с обычаями делового оборота или иными обычно предъявляемыми требованиями.</w:t>
      </w:r>
    </w:p>
    <w:p w:rsidR="00E51EA4" w:rsidRDefault="00E51EA4" w:rsidP="00AA5D8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1EA4">
        <w:rPr>
          <w:rFonts w:ascii="Times New Roman" w:hAnsi="Times New Roman" w:cs="Times New Roman"/>
          <w:sz w:val="24"/>
          <w:szCs w:val="24"/>
        </w:rPr>
        <w:t>Односторонний отказ от исполнения обязательства и одностороннее изменение его условий не допускаются, за исключением случаев, предусмотренных законом. Односторонний отказ от исполнения обязательства, связанного с осуществлением его сторонами предпринимательской деятельности, и одностороннее изменение условий такого обязательства допускаются также в случаях, предусмотренных договором, если иное не вытекает из закона или существа обязательства.</w:t>
      </w:r>
    </w:p>
    <w:p w:rsidR="00E51EA4" w:rsidRDefault="00E51EA4" w:rsidP="00AA5D8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1EA4">
        <w:rPr>
          <w:rFonts w:ascii="Times New Roman" w:hAnsi="Times New Roman" w:cs="Times New Roman"/>
          <w:sz w:val="24"/>
          <w:szCs w:val="24"/>
        </w:rPr>
        <w:t>В силу статьи </w:t>
      </w:r>
      <w:hyperlink r:id="rId16" w:tgtFrame="_blank" w:tooltip="ГК РФ &gt;  Раздел IV. Отдельные виды обязательств &gt; Глава 39. Возмездное оказание услуг &gt; Статья 780. Исполнение договора возмездного оказания услуг" w:history="1">
        <w:r w:rsidRPr="00DF1F60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780</w:t>
        </w:r>
      </w:hyperlink>
      <w:r w:rsidRPr="00DF1F60">
        <w:rPr>
          <w:rFonts w:ascii="Times New Roman" w:hAnsi="Times New Roman" w:cs="Times New Roman"/>
          <w:sz w:val="24"/>
          <w:szCs w:val="24"/>
        </w:rPr>
        <w:t> </w:t>
      </w:r>
      <w:r w:rsidRPr="00E51EA4">
        <w:rPr>
          <w:rFonts w:ascii="Times New Roman" w:hAnsi="Times New Roman" w:cs="Times New Roman"/>
          <w:sz w:val="24"/>
          <w:szCs w:val="24"/>
        </w:rPr>
        <w:t>Гражданского кодекса РФ, если иное не предусмотрено договором возмездного оказания услуг, исполнитель обязан оказать услуги лично.</w:t>
      </w:r>
    </w:p>
    <w:p w:rsidR="00E51EA4" w:rsidRDefault="00E51EA4" w:rsidP="00AA5D8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1EA4">
        <w:rPr>
          <w:rFonts w:ascii="Times New Roman" w:hAnsi="Times New Roman" w:cs="Times New Roman"/>
          <w:sz w:val="24"/>
          <w:szCs w:val="24"/>
        </w:rPr>
        <w:t>Согласно п. 1 ст. </w:t>
      </w:r>
      <w:hyperlink r:id="rId17" w:tgtFrame="_blank" w:tooltip="ГК РФ &gt;  Раздел IV. Отдельные виды обязательств &gt; Глава 39. Возмездное оказание услуг &gt; Статья 781. Оплата услуг" w:history="1">
        <w:r w:rsidRPr="00DF1F60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781 ГК РФ</w:t>
        </w:r>
      </w:hyperlink>
      <w:r w:rsidRPr="00E51EA4">
        <w:rPr>
          <w:rFonts w:ascii="Times New Roman" w:hAnsi="Times New Roman" w:cs="Times New Roman"/>
          <w:sz w:val="24"/>
          <w:szCs w:val="24"/>
        </w:rPr>
        <w:t> заказчик обязан оплатить оказанные ему услуги в сроки и в порядке, указанные в договоре возмездного оказания услуг.</w:t>
      </w:r>
    </w:p>
    <w:p w:rsidR="00E51EA4" w:rsidRPr="00DF1F60" w:rsidRDefault="00E51EA4" w:rsidP="00AA5D8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1EA4">
        <w:rPr>
          <w:rFonts w:ascii="Times New Roman" w:hAnsi="Times New Roman" w:cs="Times New Roman"/>
          <w:sz w:val="24"/>
          <w:szCs w:val="24"/>
        </w:rPr>
        <w:t>Бремя доказывания между сторонами по делу распределяется в порядке ст. </w:t>
      </w:r>
      <w:hyperlink r:id="rId18" w:tgtFrame="_blank" w:tooltip="ГПК РФ &gt;  Раздел I. Общие положения &gt; Глава 6. Доказательства и доказывание &gt; Статья 56. Обязанность доказывания" w:history="1">
        <w:r w:rsidRPr="00DF1F60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56 ГПК РФ</w:t>
        </w:r>
      </w:hyperlink>
      <w:r w:rsidRPr="00DF1F60">
        <w:rPr>
          <w:rFonts w:ascii="Times New Roman" w:hAnsi="Times New Roman" w:cs="Times New Roman"/>
          <w:sz w:val="24"/>
          <w:szCs w:val="24"/>
        </w:rPr>
        <w:t> - каждая сторона должна доказать те обстоятельства, на которые ссылается.</w:t>
      </w:r>
    </w:p>
    <w:p w:rsidR="00E51EA4" w:rsidRPr="00DF1F60" w:rsidRDefault="00E51EA4" w:rsidP="00AA5D8A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1F60">
        <w:rPr>
          <w:rFonts w:ascii="Times New Roman" w:hAnsi="Times New Roman" w:cs="Times New Roman"/>
          <w:sz w:val="24"/>
          <w:szCs w:val="24"/>
        </w:rPr>
        <w:t>Выполнение стороной истца, как исполнителем по договору об оказании услуг, согласованных в рамках договора подтверждается</w:t>
      </w:r>
      <w:r w:rsidR="00DF1F60" w:rsidRPr="001E0063">
        <w:rPr>
          <w:rFonts w:ascii="Times New Roman" w:hAnsi="Times New Roman" w:cs="Times New Roman"/>
          <w:sz w:val="24"/>
          <w:szCs w:val="24"/>
        </w:rPr>
        <w:t xml:space="preserve"> подписанными сторонами транспортной накладной от 15.01.2024, а также актом сверки от 27.12.2024, в котором стороны подтвердили задолженность в сумме 150 000 руб.</w:t>
      </w:r>
    </w:p>
    <w:p w:rsidR="00E51EA4" w:rsidRDefault="00E51EA4" w:rsidP="00AA5D8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1EA4">
        <w:rPr>
          <w:rFonts w:ascii="Times New Roman" w:hAnsi="Times New Roman" w:cs="Times New Roman"/>
          <w:sz w:val="24"/>
          <w:szCs w:val="24"/>
        </w:rPr>
        <w:t xml:space="preserve">На основании изложенного суд </w:t>
      </w:r>
      <w:r w:rsidR="00DF1F60">
        <w:rPr>
          <w:rFonts w:ascii="Times New Roman" w:hAnsi="Times New Roman" w:cs="Times New Roman"/>
          <w:sz w:val="24"/>
          <w:szCs w:val="24"/>
        </w:rPr>
        <w:t>должен</w:t>
      </w:r>
      <w:r w:rsidRPr="00E51EA4">
        <w:rPr>
          <w:rFonts w:ascii="Times New Roman" w:hAnsi="Times New Roman" w:cs="Times New Roman"/>
          <w:sz w:val="24"/>
          <w:szCs w:val="24"/>
        </w:rPr>
        <w:t xml:space="preserve"> иск удовлетворить в полном объеме, взыскать с ответчика в пользу истца задолженность по дого</w:t>
      </w:r>
      <w:r w:rsidR="00DF1F60">
        <w:rPr>
          <w:rFonts w:ascii="Times New Roman" w:hAnsi="Times New Roman" w:cs="Times New Roman"/>
          <w:sz w:val="24"/>
          <w:szCs w:val="24"/>
        </w:rPr>
        <w:t>вору оказания услуг в размере 15</w:t>
      </w:r>
      <w:r w:rsidRPr="00E51EA4">
        <w:rPr>
          <w:rFonts w:ascii="Times New Roman" w:hAnsi="Times New Roman" w:cs="Times New Roman"/>
          <w:sz w:val="24"/>
          <w:szCs w:val="24"/>
        </w:rPr>
        <w:t>0000 руб.</w:t>
      </w:r>
    </w:p>
    <w:p w:rsidR="00576516" w:rsidRPr="00576516" w:rsidRDefault="00576516" w:rsidP="00AA5D8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6516">
        <w:rPr>
          <w:rFonts w:ascii="Times New Roman" w:hAnsi="Times New Roman" w:cs="Times New Roman"/>
          <w:sz w:val="24"/>
          <w:szCs w:val="24"/>
        </w:rPr>
        <w:lastRenderedPageBreak/>
        <w:t>Согласно </w:t>
      </w:r>
      <w:r w:rsidRPr="00576516">
        <w:rPr>
          <w:rFonts w:ascii="Times New Roman" w:hAnsi="Times New Roman" w:cs="Times New Roman"/>
          <w:bCs/>
          <w:sz w:val="24"/>
          <w:szCs w:val="24"/>
        </w:rPr>
        <w:t>части 3 статьи 132 Арбитражного процессуального кодекса Российской Федерации (АПК РФ)</w:t>
      </w:r>
      <w:r w:rsidRPr="00576516">
        <w:rPr>
          <w:rFonts w:ascii="Times New Roman" w:hAnsi="Times New Roman" w:cs="Times New Roman"/>
          <w:sz w:val="24"/>
          <w:szCs w:val="24"/>
        </w:rPr>
        <w:t>, встречный иск принимается арбитражным судом в случае, если:</w:t>
      </w:r>
    </w:p>
    <w:p w:rsidR="00576516" w:rsidRPr="00576516" w:rsidRDefault="00576516" w:rsidP="00AA5D8A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516">
        <w:rPr>
          <w:rFonts w:ascii="Times New Roman" w:hAnsi="Times New Roman" w:cs="Times New Roman"/>
          <w:bCs/>
          <w:sz w:val="24"/>
          <w:szCs w:val="24"/>
        </w:rPr>
        <w:t>Встречное требование направлено к зачету первоначального требования</w:t>
      </w:r>
      <w:r w:rsidRPr="00576516">
        <w:rPr>
          <w:rFonts w:ascii="Times New Roman" w:hAnsi="Times New Roman" w:cs="Times New Roman"/>
          <w:sz w:val="24"/>
          <w:szCs w:val="24"/>
        </w:rPr>
        <w:t xml:space="preserve">. При этом непосредственная связь между встречным и первоначальным исками может отсутствовать.  </w:t>
      </w:r>
    </w:p>
    <w:p w:rsidR="00576516" w:rsidRPr="00576516" w:rsidRDefault="00576516" w:rsidP="00AA5D8A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516">
        <w:rPr>
          <w:rFonts w:ascii="Times New Roman" w:hAnsi="Times New Roman" w:cs="Times New Roman"/>
          <w:bCs/>
          <w:sz w:val="24"/>
          <w:szCs w:val="24"/>
        </w:rPr>
        <w:t>Удовлетворение встречного иска исключает полностью или в части удовлетворение первоначального иска</w:t>
      </w:r>
      <w:r w:rsidRPr="00576516">
        <w:rPr>
          <w:rFonts w:ascii="Times New Roman" w:hAnsi="Times New Roman" w:cs="Times New Roman"/>
          <w:sz w:val="24"/>
          <w:szCs w:val="24"/>
        </w:rPr>
        <w:t>. Например, в случае предъявления требования о взыскании долга по договору может быть заявлено требование о признании этого договора недействительным.</w:t>
      </w:r>
    </w:p>
    <w:p w:rsidR="00576516" w:rsidRPr="00576516" w:rsidRDefault="00576516" w:rsidP="00AA5D8A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516">
        <w:rPr>
          <w:rFonts w:ascii="Times New Roman" w:hAnsi="Times New Roman" w:cs="Times New Roman"/>
          <w:bCs/>
          <w:sz w:val="24"/>
          <w:szCs w:val="24"/>
        </w:rPr>
        <w:t>Между встречным и первоначальным исками имеется взаимная связь</w:t>
      </w:r>
      <w:r w:rsidRPr="00576516">
        <w:rPr>
          <w:rFonts w:ascii="Times New Roman" w:hAnsi="Times New Roman" w:cs="Times New Roman"/>
          <w:sz w:val="24"/>
          <w:szCs w:val="24"/>
        </w:rPr>
        <w:t>, и их совместное рассмотрение приведёт к более быстрому и правильному рассмотрению дела. </w:t>
      </w:r>
    </w:p>
    <w:p w:rsidR="00576516" w:rsidRDefault="00576516" w:rsidP="00AA5D8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6516">
        <w:rPr>
          <w:rFonts w:ascii="Times New Roman" w:hAnsi="Times New Roman" w:cs="Times New Roman"/>
          <w:sz w:val="24"/>
          <w:szCs w:val="24"/>
        </w:rPr>
        <w:t>Если хотя бы одно из перечисленных условий отсутствует, встречный иск возвращается арбитражным судом по правилам статьи 129 АПК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76516" w:rsidRDefault="00576516" w:rsidP="00AA5D8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 как Ответчиком по условиям задачи не был предъявлен встречный иск, а только отзыв на иск, то причиненный ущерб не может служить основанием на списание части долга. Но в тоже время Ответчик имеет право предъявить отдельный иск на взыскание причиненного ущерба.</w:t>
      </w:r>
    </w:p>
    <w:p w:rsidR="00E51EA4" w:rsidRDefault="00E51EA4" w:rsidP="00AA5D8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1EA4">
        <w:rPr>
          <w:rFonts w:ascii="Times New Roman" w:hAnsi="Times New Roman" w:cs="Times New Roman"/>
          <w:sz w:val="24"/>
          <w:szCs w:val="24"/>
        </w:rPr>
        <w:t xml:space="preserve">Рассматривая требования истца о взыскании неустойки, суд </w:t>
      </w:r>
      <w:r w:rsidR="00576516">
        <w:rPr>
          <w:rFonts w:ascii="Times New Roman" w:hAnsi="Times New Roman" w:cs="Times New Roman"/>
          <w:sz w:val="24"/>
          <w:szCs w:val="24"/>
        </w:rPr>
        <w:t>должен учитывать следующее</w:t>
      </w:r>
      <w:r w:rsidRPr="00E51EA4">
        <w:rPr>
          <w:rFonts w:ascii="Times New Roman" w:hAnsi="Times New Roman" w:cs="Times New Roman"/>
          <w:sz w:val="24"/>
          <w:szCs w:val="24"/>
        </w:rPr>
        <w:t>.</w:t>
      </w:r>
    </w:p>
    <w:p w:rsidR="00E51EA4" w:rsidRDefault="00E51EA4" w:rsidP="00AA5D8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1EA4">
        <w:rPr>
          <w:rFonts w:ascii="Times New Roman" w:hAnsi="Times New Roman" w:cs="Times New Roman"/>
          <w:sz w:val="24"/>
          <w:szCs w:val="24"/>
        </w:rPr>
        <w:t>В соответствии с пунктом 1 статьи </w:t>
      </w:r>
      <w:hyperlink r:id="rId19" w:tgtFrame="_blank" w:tooltip="ГК РФ &gt;  Раздел III. Общая часть обязательственного права &gt; Подраздел 1. Общие положения об обязательствах &gt; Глава 25. Ответственность за нарушение обязательств &gt; Статья 395. Ответственность за неисполнение денежного обязательства" w:history="1">
        <w:r w:rsidRPr="00E51EA4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395</w:t>
        </w:r>
      </w:hyperlink>
      <w:r w:rsidRPr="00E51EA4">
        <w:rPr>
          <w:rFonts w:ascii="Times New Roman" w:hAnsi="Times New Roman" w:cs="Times New Roman"/>
          <w:sz w:val="24"/>
          <w:szCs w:val="24"/>
        </w:rPr>
        <w:t> Гражданского кодекса Российской Федерации, в случаях неправомерного удержания денежных средств, уклонения от их возврата, иной просрочки в их уплате подлежат уплате проценты на сумму долга. Размер процентов определяется ключевой ставкой Банка России, действовавшей в соответствующие периоды. Эти правила применяются, если иной размер процентов не установлен законом или договором.</w:t>
      </w:r>
    </w:p>
    <w:p w:rsidR="00E51EA4" w:rsidRDefault="00E51EA4" w:rsidP="00AA5D8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51EA4">
        <w:rPr>
          <w:rFonts w:ascii="Times New Roman" w:hAnsi="Times New Roman" w:cs="Times New Roman"/>
          <w:sz w:val="24"/>
          <w:szCs w:val="24"/>
        </w:rPr>
        <w:t>В п. 48 Постановления Пленума Верховного суда РФ от 24.03.2016 г. за № 7 «О применении судами некоторых положений Гражданского Кодекса Российской Федерации об ответственности за нарушение обязательств» разъяснено, что сумма процентов, подлежащих взысканию по правилам статьи </w:t>
      </w:r>
      <w:hyperlink r:id="rId20" w:tgtFrame="_blank" w:tooltip="ГК РФ &gt;  Раздел III. Общая часть обязательственного права &gt; Подраздел 1. Общие положения об обязательствах &gt; Глава 25. Ответственность за нарушение обязательств &gt; Статья 395. Ответственность за неисполнение денежного обязательства" w:history="1">
        <w:r w:rsidRPr="00E51EA4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395 ГК РФ</w:t>
        </w:r>
      </w:hyperlink>
      <w:r w:rsidRPr="00E51EA4">
        <w:rPr>
          <w:rFonts w:ascii="Times New Roman" w:hAnsi="Times New Roman" w:cs="Times New Roman"/>
          <w:sz w:val="24"/>
          <w:szCs w:val="24"/>
        </w:rPr>
        <w:t>, определяется на день вынесения решения судом исходя из периодов, имевших место до указанного дня.</w:t>
      </w:r>
      <w:proofErr w:type="gramEnd"/>
      <w:r w:rsidRPr="00E51EA4">
        <w:rPr>
          <w:rFonts w:ascii="Times New Roman" w:hAnsi="Times New Roman" w:cs="Times New Roman"/>
          <w:sz w:val="24"/>
          <w:szCs w:val="24"/>
        </w:rPr>
        <w:t xml:space="preserve"> Проценты за пользование чужими денежными средствами по требованию истца взимаются по день уплаты этих сре</w:t>
      </w:r>
      <w:proofErr w:type="gramStart"/>
      <w:r w:rsidRPr="00E51EA4">
        <w:rPr>
          <w:rFonts w:ascii="Times New Roman" w:hAnsi="Times New Roman" w:cs="Times New Roman"/>
          <w:sz w:val="24"/>
          <w:szCs w:val="24"/>
        </w:rPr>
        <w:t>дств кр</w:t>
      </w:r>
      <w:proofErr w:type="gramEnd"/>
      <w:r w:rsidRPr="00E51EA4">
        <w:rPr>
          <w:rFonts w:ascii="Times New Roman" w:hAnsi="Times New Roman" w:cs="Times New Roman"/>
          <w:sz w:val="24"/>
          <w:szCs w:val="24"/>
        </w:rPr>
        <w:t>едитору. Одновременно с установлением суммы процентов, подлежащих взысканию, суд при наличии требования истца в резолютивной части решения указывает на взыскание процентов до момента фактического исполнения обязательства (пункт 3 статьи </w:t>
      </w:r>
      <w:hyperlink r:id="rId21" w:tgtFrame="_blank" w:tooltip="ГК РФ &gt;  Раздел III. Общая часть обязательственного права &gt; Подраздел 1. Общие положения об обязательствах &gt; Глава 25. Ответственность за нарушение обязательств &gt; Статья 395. Ответственность за неисполнение денежного обязательства" w:history="1">
        <w:r w:rsidRPr="00E51EA4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395 ГК РФ</w:t>
        </w:r>
      </w:hyperlink>
      <w:r w:rsidRPr="00E51EA4">
        <w:rPr>
          <w:rFonts w:ascii="Times New Roman" w:hAnsi="Times New Roman" w:cs="Times New Roman"/>
          <w:sz w:val="24"/>
          <w:szCs w:val="24"/>
        </w:rPr>
        <w:t>). При этом день фактического исполнения обязательства, в частности уплаты задолженности кредитору, включается в период расчета процентов.</w:t>
      </w:r>
    </w:p>
    <w:p w:rsidR="00576516" w:rsidRPr="00576516" w:rsidRDefault="00576516" w:rsidP="00AA5D8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76516">
        <w:rPr>
          <w:rFonts w:ascii="Times New Roman" w:hAnsi="Times New Roman" w:cs="Times New Roman"/>
          <w:sz w:val="24"/>
          <w:szCs w:val="24"/>
        </w:rPr>
        <w:t>Расчет процентов, начисляемых после вынесения решения, осуществляется в процессе его исполнения судебным приставом-исполнителем, а в случаях, установленных законом, - иными органами, организациями, в том числе органами казначейства, банками и иными кредитными организациями, должностными лицами и гражданами (часть 1 статьи 7, статья 8, пункт 16 части 1 статьи 64 и часть 2 статьи 70 Закона об исполнительном производстве).</w:t>
      </w:r>
      <w:proofErr w:type="gramEnd"/>
      <w:r w:rsidRPr="00576516">
        <w:rPr>
          <w:rFonts w:ascii="Times New Roman" w:hAnsi="Times New Roman" w:cs="Times New Roman"/>
          <w:sz w:val="24"/>
          <w:szCs w:val="24"/>
        </w:rPr>
        <w:t xml:space="preserve"> Размер процентов определяется по средним ставкам банковского процента по вкладам физических лиц, имевшим место в соответствующие периоды после вынесения решения (пункт 1 статьи </w:t>
      </w:r>
      <w:hyperlink r:id="rId22" w:tgtFrame="_blank" w:tooltip="ГК РФ &gt;  Раздел III. Общая часть обязательственного права &gt; Подраздел 1. Общие положения об обязательствах &gt; Глава 25. Ответственность за нарушение обязательств &gt; Статья 395. Ответственность за неисполнение денежного обязательства" w:history="1">
        <w:r w:rsidRPr="00576516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395 ГК РФ</w:t>
        </w:r>
      </w:hyperlink>
      <w:r w:rsidRPr="00576516">
        <w:rPr>
          <w:rFonts w:ascii="Times New Roman" w:hAnsi="Times New Roman" w:cs="Times New Roman"/>
          <w:sz w:val="24"/>
          <w:szCs w:val="24"/>
        </w:rPr>
        <w:t>).</w:t>
      </w:r>
    </w:p>
    <w:p w:rsidR="00576516" w:rsidRPr="00E51EA4" w:rsidRDefault="00576516" w:rsidP="00AA5D8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6516">
        <w:rPr>
          <w:rFonts w:ascii="Times New Roman" w:hAnsi="Times New Roman" w:cs="Times New Roman"/>
          <w:sz w:val="24"/>
          <w:szCs w:val="24"/>
        </w:rPr>
        <w:lastRenderedPageBreak/>
        <w:t xml:space="preserve">Учитывая изложенное, суд также </w:t>
      </w:r>
      <w:r>
        <w:rPr>
          <w:rFonts w:ascii="Times New Roman" w:hAnsi="Times New Roman" w:cs="Times New Roman"/>
          <w:sz w:val="24"/>
          <w:szCs w:val="24"/>
        </w:rPr>
        <w:t xml:space="preserve">может удовлетворить </w:t>
      </w:r>
      <w:r w:rsidRPr="00576516">
        <w:rPr>
          <w:rFonts w:ascii="Times New Roman" w:hAnsi="Times New Roman" w:cs="Times New Roman"/>
          <w:sz w:val="24"/>
          <w:szCs w:val="24"/>
        </w:rPr>
        <w:t xml:space="preserve">требования истца о взыскании процентов за пользование чужими денежными средствами исходя из взысканной </w:t>
      </w:r>
      <w:r w:rsidR="003C492F">
        <w:rPr>
          <w:rFonts w:ascii="Times New Roman" w:hAnsi="Times New Roman" w:cs="Times New Roman"/>
          <w:sz w:val="24"/>
          <w:szCs w:val="24"/>
        </w:rPr>
        <w:t>суммы задолженности в размере 15</w:t>
      </w:r>
      <w:r w:rsidRPr="00576516">
        <w:rPr>
          <w:rFonts w:ascii="Times New Roman" w:hAnsi="Times New Roman" w:cs="Times New Roman"/>
          <w:sz w:val="24"/>
          <w:szCs w:val="24"/>
        </w:rPr>
        <w:t xml:space="preserve">0000 руб., взыскав </w:t>
      </w:r>
      <w:r w:rsidR="003C492F" w:rsidRPr="00576516">
        <w:rPr>
          <w:rFonts w:ascii="Times New Roman" w:hAnsi="Times New Roman" w:cs="Times New Roman"/>
          <w:sz w:val="24"/>
          <w:szCs w:val="24"/>
        </w:rPr>
        <w:t>проценты,</w:t>
      </w:r>
      <w:r w:rsidRPr="00576516">
        <w:rPr>
          <w:rFonts w:ascii="Times New Roman" w:hAnsi="Times New Roman" w:cs="Times New Roman"/>
          <w:sz w:val="24"/>
          <w:szCs w:val="24"/>
        </w:rPr>
        <w:t xml:space="preserve"> начиная со дня вынесения решения и до дня фактического его исполнения.</w:t>
      </w:r>
    </w:p>
    <w:sectPr w:rsidR="00576516" w:rsidRPr="00E51EA4" w:rsidSect="00535B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3F5650"/>
    <w:multiLevelType w:val="multilevel"/>
    <w:tmpl w:val="18528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0063"/>
    <w:rsid w:val="001E0063"/>
    <w:rsid w:val="003C492F"/>
    <w:rsid w:val="00535B56"/>
    <w:rsid w:val="00576516"/>
    <w:rsid w:val="00AA5D8A"/>
    <w:rsid w:val="00DA27A4"/>
    <w:rsid w:val="00DF1F60"/>
    <w:rsid w:val="00E51EA4"/>
    <w:rsid w:val="00E600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B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1EA4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DA27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5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7042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514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41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73790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3619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dact.ru/law/gk-rf-chast2/razdel-iv/glava-39/statia-779/" TargetMode="External"/><Relationship Id="rId13" Type="http://schemas.openxmlformats.org/officeDocument/2006/relationships/hyperlink" Target="https://login.consultant.ru/link/?req=doc&amp;base=LAW&amp;n=500015&amp;dst=24&amp;field=134&amp;date=31.10.2025&amp;demo=2" TargetMode="External"/><Relationship Id="rId18" Type="http://schemas.openxmlformats.org/officeDocument/2006/relationships/hyperlink" Target="https://sudact.ru/law/gpk-rf/razdel-i/glava-6/statia-56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sudact.ru/law/gk-rf-chast1/razdel-iii/podrazdel-1_1/glava-25/statia-395/" TargetMode="External"/><Relationship Id="rId7" Type="http://schemas.openxmlformats.org/officeDocument/2006/relationships/hyperlink" Target="https://sudact.ru/law/gk-rf-chast2/razdel-iv/glava-39/statia-782/" TargetMode="External"/><Relationship Id="rId12" Type="http://schemas.openxmlformats.org/officeDocument/2006/relationships/hyperlink" Target="https://sudact.ru/law/gk-rf-chast1/razdel-iii/podrazdel-2_1/glava-28/statia-432/" TargetMode="External"/><Relationship Id="rId17" Type="http://schemas.openxmlformats.org/officeDocument/2006/relationships/hyperlink" Target="https://sudact.ru/law/gk-rf-chast2/razdel-iv/glava-39/statia-781/" TargetMode="External"/><Relationship Id="rId2" Type="http://schemas.openxmlformats.org/officeDocument/2006/relationships/styles" Target="styles.xml"/><Relationship Id="rId16" Type="http://schemas.openxmlformats.org/officeDocument/2006/relationships/hyperlink" Target="https://sudact.ru/law/gk-rf-chast2/razdel-iv/glava-39/statia-780/" TargetMode="External"/><Relationship Id="rId20" Type="http://schemas.openxmlformats.org/officeDocument/2006/relationships/hyperlink" Target="https://sudact.ru/law/gk-rf-chast1/razdel-iii/podrazdel-1_1/glava-25/statia-395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sudact.ru/law/gk-rf-chast2/razdel-iv/glava-39/statia-779/" TargetMode="External"/><Relationship Id="rId11" Type="http://schemas.openxmlformats.org/officeDocument/2006/relationships/hyperlink" Target="https://sudact.ru/law/gk-rf-chast1/razdel-iii/podrazdel-2_1/glava-27/statia-424/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sudact.ru/law/gk-rf-chast1/razdel-i/podrazdel-1/glava-2/statia-8/" TargetMode="External"/><Relationship Id="rId15" Type="http://schemas.openxmlformats.org/officeDocument/2006/relationships/hyperlink" Target="https://sudact.ru/law/gk-rf-chast1/razdel-iii/podrazdel-1_1/glava-22/statia-310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sudact.ru/law/gk-rf-chast1/razdel-iii/podrazdel-1_1/glava-22/statia-310/" TargetMode="External"/><Relationship Id="rId19" Type="http://schemas.openxmlformats.org/officeDocument/2006/relationships/hyperlink" Target="https://sudact.ru/law/gk-rf-chast1/razdel-iii/podrazdel-1_1/glava-25/statia-395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udact.ru/law/gk-rf-chast1/razdel-iii/podrazdel-1_1/glava-22/statia-309/" TargetMode="External"/><Relationship Id="rId14" Type="http://schemas.openxmlformats.org/officeDocument/2006/relationships/hyperlink" Target="https://sudact.ru/law/gk-rf-chast1/razdel-iii/podrazdel-1_1/glava-22/statia-309/" TargetMode="External"/><Relationship Id="rId22" Type="http://schemas.openxmlformats.org/officeDocument/2006/relationships/hyperlink" Target="https://sudact.ru/law/gk-rf-chast1/razdel-iii/podrazdel-1_1/glava-25/statia-39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2122</Words>
  <Characters>12097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5</cp:revision>
  <dcterms:created xsi:type="dcterms:W3CDTF">2025-10-31T14:56:00Z</dcterms:created>
  <dcterms:modified xsi:type="dcterms:W3CDTF">2025-10-31T18:27:00Z</dcterms:modified>
</cp:coreProperties>
</file>