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172B" w14:textId="0DFB277A" w:rsidR="000A3E8E" w:rsidRPr="000A3E8E" w:rsidRDefault="000A3E8E" w:rsidP="000A3E8E">
      <w:pPr>
        <w:jc w:val="center"/>
        <w:rPr>
          <w:rFonts w:ascii="Times New Roman" w:hAnsi="Times New Roman" w:cs="Times New Roman"/>
          <w:b/>
          <w:bCs/>
        </w:rPr>
      </w:pPr>
      <w:r w:rsidRPr="000A3E8E">
        <w:rPr>
          <w:rFonts w:ascii="Times New Roman" w:hAnsi="Times New Roman" w:cs="Times New Roman"/>
          <w:b/>
          <w:bCs/>
        </w:rPr>
        <w:t>3</w:t>
      </w:r>
      <w:r w:rsidRPr="000A3E8E">
        <w:rPr>
          <w:rFonts w:ascii="Times New Roman" w:hAnsi="Times New Roman" w:cs="Times New Roman"/>
          <w:b/>
          <w:bCs/>
        </w:rPr>
        <w:t>.</w:t>
      </w:r>
      <w:r w:rsidRPr="000A3E8E">
        <w:rPr>
          <w:rFonts w:ascii="Times New Roman" w:hAnsi="Times New Roman" w:cs="Times New Roman"/>
          <w:b/>
          <w:bCs/>
        </w:rPr>
        <w:t xml:space="preserve"> Земельные правоотношения</w:t>
      </w:r>
    </w:p>
    <w:p w14:paraId="060C2398" w14:textId="3ABA5A7D" w:rsidR="000A3E8E" w:rsidRPr="000A3E8E" w:rsidRDefault="000A3E8E" w:rsidP="000A3E8E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0A3E8E">
        <w:rPr>
          <w:rFonts w:ascii="Times New Roman" w:hAnsi="Times New Roman" w:cs="Times New Roman"/>
        </w:rPr>
        <w:t>В 1993 г. гражданину предоставили земельный участок в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собственность для ведения садоводства на землях сельскохозяйственного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назначения. На кадастровый учет земельный участок поставлен как ранее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учтенный. Координаты границ участка не установлены, межевание не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проводилось, долгов по налогу за землю не имеется. При этом с 2002 года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земельный участок не используется, строительства не ведется (земельный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участок свободен от строений и сооружений).</w:t>
      </w:r>
    </w:p>
    <w:p w14:paraId="1ABE3A2A" w14:textId="77777777" w:rsidR="000A3E8E" w:rsidRPr="000A3E8E" w:rsidRDefault="000A3E8E" w:rsidP="000A3E8E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</w:rPr>
      </w:pPr>
      <w:r w:rsidRPr="000A3E8E">
        <w:rPr>
          <w:rFonts w:ascii="Times New Roman" w:hAnsi="Times New Roman" w:cs="Times New Roman"/>
          <w:b/>
          <w:bCs/>
        </w:rPr>
        <w:t>Вопросы:</w:t>
      </w:r>
    </w:p>
    <w:p w14:paraId="351CAAFE" w14:textId="52350940" w:rsidR="000A3E8E" w:rsidRPr="000A3E8E" w:rsidRDefault="000A3E8E" w:rsidP="000A3E8E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0A3E8E">
        <w:rPr>
          <w:rFonts w:ascii="Times New Roman" w:hAnsi="Times New Roman" w:cs="Times New Roman"/>
        </w:rPr>
        <w:t>1 Возможно ли в данном случае изъятие земельного участка ввиду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неиспользования? Опишите процедуру изъятия таких земельных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участков с учетом актуального законодательства.</w:t>
      </w:r>
    </w:p>
    <w:p w14:paraId="3A111718" w14:textId="34AD5AD8" w:rsidR="000A3E8E" w:rsidRPr="000A3E8E" w:rsidRDefault="000A3E8E" w:rsidP="000A3E8E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0A3E8E">
        <w:rPr>
          <w:rFonts w:ascii="Times New Roman" w:hAnsi="Times New Roman" w:cs="Times New Roman"/>
        </w:rPr>
        <w:t>2 Есть ли состав административного правонарушения данных действий</w:t>
      </w:r>
      <w:r w:rsidRPr="000A3E8E">
        <w:rPr>
          <w:rFonts w:ascii="Times New Roman" w:hAnsi="Times New Roman" w:cs="Times New Roman"/>
        </w:rPr>
        <w:t xml:space="preserve"> </w:t>
      </w:r>
      <w:r w:rsidRPr="000A3E8E">
        <w:rPr>
          <w:rFonts w:ascii="Times New Roman" w:hAnsi="Times New Roman" w:cs="Times New Roman"/>
        </w:rPr>
        <w:t>(бездействия)? Ответ обоснуйте.</w:t>
      </w:r>
    </w:p>
    <w:p w14:paraId="6F6C1AF0" w14:textId="27BDC0C6" w:rsidR="000A3E8E" w:rsidRDefault="000A3E8E" w:rsidP="001840B9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0A3E8E">
        <w:rPr>
          <w:rFonts w:ascii="Times New Roman" w:hAnsi="Times New Roman" w:cs="Times New Roman"/>
        </w:rPr>
        <w:t>3 Какие сроки освоения земельного участка данной категории?</w:t>
      </w:r>
    </w:p>
    <w:p w14:paraId="542A8755" w14:textId="77777777" w:rsidR="001840B9" w:rsidRPr="001840B9" w:rsidRDefault="001840B9" w:rsidP="001840B9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</w:p>
    <w:p w14:paraId="5BA73639" w14:textId="7D0CCEF2" w:rsidR="000A3E8E" w:rsidRDefault="000A3E8E">
      <w:pPr>
        <w:rPr>
          <w:rFonts w:ascii="Times New Roman" w:hAnsi="Times New Roman" w:cs="Times New Roman"/>
          <w:b/>
          <w:bCs/>
        </w:rPr>
      </w:pPr>
      <w:r w:rsidRPr="000A3E8E">
        <w:rPr>
          <w:rFonts w:ascii="Times New Roman" w:hAnsi="Times New Roman" w:cs="Times New Roman"/>
          <w:b/>
          <w:bCs/>
        </w:rPr>
        <w:t>Ответ:</w:t>
      </w:r>
    </w:p>
    <w:p w14:paraId="10D828C6" w14:textId="3FFFBA9B" w:rsidR="00193694" w:rsidRPr="00193694" w:rsidRDefault="00193694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193694">
        <w:rPr>
          <w:rFonts w:ascii="Times New Roman" w:hAnsi="Times New Roman" w:cs="Times New Roman"/>
        </w:rPr>
        <w:t>Да, изъятие земельного участка в описанной ситуации возможно.</w:t>
      </w:r>
      <w:r>
        <w:rPr>
          <w:rFonts w:ascii="Times New Roman" w:hAnsi="Times New Roman" w:cs="Times New Roman"/>
        </w:rPr>
        <w:t xml:space="preserve"> </w:t>
      </w:r>
      <w:r w:rsidRPr="00193694">
        <w:rPr>
          <w:rFonts w:ascii="Times New Roman" w:hAnsi="Times New Roman" w:cs="Times New Roman"/>
        </w:rPr>
        <w:t xml:space="preserve">Ключевым моментом является то, что участок предоставлен для ведения садоводства на землях сельскохозяйственного назначения. Это регулируется статьей 6 Федерального закона от 07.07.2003 </w:t>
      </w:r>
      <w:r w:rsidRPr="00193694">
        <w:rPr>
          <w:rFonts w:ascii="Times New Roman" w:hAnsi="Times New Roman" w:cs="Times New Roman"/>
        </w:rPr>
        <w:t>№</w:t>
      </w:r>
      <w:r w:rsidRPr="00193694">
        <w:rPr>
          <w:rFonts w:ascii="Times New Roman" w:hAnsi="Times New Roman" w:cs="Times New Roman"/>
        </w:rPr>
        <w:t xml:space="preserve"> 112-ФЗ </w:t>
      </w:r>
      <w:r w:rsidRPr="00193694">
        <w:rPr>
          <w:rFonts w:ascii="Times New Roman" w:hAnsi="Times New Roman" w:cs="Times New Roman"/>
        </w:rPr>
        <w:t>«</w:t>
      </w:r>
      <w:r w:rsidRPr="00193694">
        <w:rPr>
          <w:rFonts w:ascii="Times New Roman" w:hAnsi="Times New Roman" w:cs="Times New Roman"/>
        </w:rPr>
        <w:t>О личном подсобном хозяйстве</w:t>
      </w:r>
      <w:r w:rsidRPr="00193694">
        <w:rPr>
          <w:rFonts w:ascii="Times New Roman" w:hAnsi="Times New Roman" w:cs="Times New Roman"/>
        </w:rPr>
        <w:t>»</w:t>
      </w:r>
      <w:r w:rsidRPr="00193694">
        <w:rPr>
          <w:rFonts w:ascii="Times New Roman" w:hAnsi="Times New Roman" w:cs="Times New Roman"/>
        </w:rPr>
        <w:t xml:space="preserve"> и нормами</w:t>
      </w:r>
      <w:r w:rsidRPr="00193694">
        <w:rPr>
          <w:rFonts w:ascii="Times New Roman" w:hAnsi="Times New Roman" w:cs="Times New Roman"/>
        </w:rPr>
        <w:t xml:space="preserve"> о </w:t>
      </w:r>
      <w:r w:rsidRPr="00193694">
        <w:rPr>
          <w:rFonts w:ascii="Times New Roman" w:hAnsi="Times New Roman" w:cs="Times New Roman"/>
        </w:rPr>
        <w:t>землях сельхозназначения Земельного кодекса</w:t>
      </w:r>
      <w:r>
        <w:rPr>
          <w:rFonts w:ascii="Times New Roman" w:hAnsi="Times New Roman" w:cs="Times New Roman"/>
        </w:rPr>
        <w:t xml:space="preserve"> РФ</w:t>
      </w:r>
      <w:r w:rsidRPr="00193694">
        <w:rPr>
          <w:rFonts w:ascii="Times New Roman" w:hAnsi="Times New Roman" w:cs="Times New Roman"/>
        </w:rPr>
        <w:t>.</w:t>
      </w:r>
    </w:p>
    <w:p w14:paraId="4FA0FC4F" w14:textId="50A60838" w:rsidR="00193694" w:rsidRPr="00193694" w:rsidRDefault="00193694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193694">
        <w:rPr>
          <w:rFonts w:ascii="Times New Roman" w:hAnsi="Times New Roman" w:cs="Times New Roman"/>
        </w:rPr>
        <w:t xml:space="preserve">Согласно пункту 3 статьи 6 Закона </w:t>
      </w:r>
      <w:r>
        <w:rPr>
          <w:rFonts w:ascii="Times New Roman" w:hAnsi="Times New Roman" w:cs="Times New Roman"/>
        </w:rPr>
        <w:t>№</w:t>
      </w:r>
      <w:r w:rsidRPr="00193694">
        <w:rPr>
          <w:rFonts w:ascii="Times New Roman" w:hAnsi="Times New Roman" w:cs="Times New Roman"/>
        </w:rPr>
        <w:t xml:space="preserve"> 112-ФЗ, если земельный участок, предоставленный для ведения садоводства, не используется в течение трех лет, к владельцу могут быть применены меры, предусмотренные земельным законодательством за неиспользование земельного участка.</w:t>
      </w:r>
    </w:p>
    <w:p w14:paraId="6DFC4E5E" w14:textId="301CB7A5" w:rsidR="00193694" w:rsidRPr="00193694" w:rsidRDefault="00193694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193694">
        <w:rPr>
          <w:rFonts w:ascii="Times New Roman" w:hAnsi="Times New Roman" w:cs="Times New Roman"/>
        </w:rPr>
        <w:t xml:space="preserve">Основная норма, регулирующая изъятие за неиспользование, </w:t>
      </w:r>
      <w:r>
        <w:rPr>
          <w:rFonts w:ascii="Times New Roman" w:hAnsi="Times New Roman" w:cs="Times New Roman"/>
        </w:rPr>
        <w:t>— это</w:t>
      </w:r>
      <w:r w:rsidRPr="00193694">
        <w:rPr>
          <w:rFonts w:ascii="Times New Roman" w:hAnsi="Times New Roman" w:cs="Times New Roman"/>
        </w:rPr>
        <w:t> статья 284 Гражданского кодекса РФ</w:t>
      </w:r>
      <w:r>
        <w:rPr>
          <w:rFonts w:ascii="Times New Roman" w:hAnsi="Times New Roman" w:cs="Times New Roman"/>
        </w:rPr>
        <w:t xml:space="preserve">, </w:t>
      </w:r>
      <w:r w:rsidRPr="00193694">
        <w:rPr>
          <w:rFonts w:ascii="Times New Roman" w:hAnsi="Times New Roman" w:cs="Times New Roman"/>
        </w:rPr>
        <w:t xml:space="preserve">земельный участок может быть изъят у собственника, если участок предназначен для сельскохозяйственного производства либо жилищного или иного строительства и не используется по целевому назначению в течение трех лет, если более длительный срок не установлен законом. </w:t>
      </w:r>
    </w:p>
    <w:p w14:paraId="5AF1B95C" w14:textId="23A28260" w:rsidR="00193694" w:rsidRPr="00193694" w:rsidRDefault="00193694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193694">
        <w:rPr>
          <w:rFonts w:ascii="Times New Roman" w:hAnsi="Times New Roman" w:cs="Times New Roman"/>
        </w:rPr>
        <w:t>Важно, что факт неиспользования устанавливается не только по отсутствию строительства, но и по отсутствию сельскохозяйственной деятельности (посадки деревьев, кустарников, обработки земли и т.д.). В вашем случае участок свободен от строений и не используется с 2002 года, что значительно превышает установленный законом срок.</w:t>
      </w:r>
    </w:p>
    <w:p w14:paraId="7246F6CD" w14:textId="77777777" w:rsidR="00553D82" w:rsidRDefault="00553D82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</w:rPr>
      </w:pPr>
    </w:p>
    <w:p w14:paraId="4BFE6934" w14:textId="74801F8A" w:rsidR="00193694" w:rsidRPr="00193694" w:rsidRDefault="00193694" w:rsidP="00193694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</w:rPr>
      </w:pPr>
      <w:r w:rsidRPr="00193694">
        <w:rPr>
          <w:rFonts w:ascii="Times New Roman" w:hAnsi="Times New Roman" w:cs="Times New Roman"/>
          <w:b/>
          <w:bCs/>
        </w:rPr>
        <w:t>Процедура изъятия (с учетом статей 284-286 ГК РФ и статьи 54 ЗК РФ):</w:t>
      </w:r>
    </w:p>
    <w:p w14:paraId="7A16CA8D" w14:textId="691933E3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193694">
        <w:rPr>
          <w:rFonts w:ascii="Times New Roman" w:hAnsi="Times New Roman" w:cs="Times New Roman"/>
        </w:rPr>
        <w:t>Выявление факта неиспользования. Орган государственной власти или местного самоуправления, уполномоченный на осуществление земельного контроля (например, Россельхознадзор для земель сельхозназначения), выявляет факт нецелевого использования участка. Это может быть установлено в ходе плановой или внеплановой проверки, по данным космической съемки или по заявлению третьих лиц.</w:t>
      </w:r>
    </w:p>
    <w:p w14:paraId="57657B2F" w14:textId="61831362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193694">
        <w:rPr>
          <w:rFonts w:ascii="Times New Roman" w:hAnsi="Times New Roman" w:cs="Times New Roman"/>
        </w:rPr>
        <w:t>Вынесение предписания. Собственнику выдается предписание об устранении допущенного нарушения (т.е. о начале использования участка по назначению). В предписании устанавливается срок для устранения нарушения. Этот срок должен быть разумным, но, как правило, составляет не более одного года.</w:t>
      </w:r>
    </w:p>
    <w:p w14:paraId="6B338C91" w14:textId="3901AFD4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193694">
        <w:rPr>
          <w:rFonts w:ascii="Times New Roman" w:hAnsi="Times New Roman" w:cs="Times New Roman"/>
        </w:rPr>
        <w:t>Привлечение к административной ответственности. Одновременно с вынесением предписания собственник может быть привлечен к административной ответственности по ч. 1 ст. 8.8 КоАП РФ (неиспользование земельного участка) с наложением штрафа.</w:t>
      </w:r>
    </w:p>
    <w:p w14:paraId="33A4965B" w14:textId="2BC7C57D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193694">
        <w:rPr>
          <w:rFonts w:ascii="Times New Roman" w:hAnsi="Times New Roman" w:cs="Times New Roman"/>
        </w:rPr>
        <w:t xml:space="preserve">Принятие решения об изъятии. Если в установленный предписанием срок собственник не устранил нарушение (не начал использовать землю), уполномоченный </w:t>
      </w:r>
      <w:r w:rsidRPr="00193694">
        <w:rPr>
          <w:rFonts w:ascii="Times New Roman" w:hAnsi="Times New Roman" w:cs="Times New Roman"/>
        </w:rPr>
        <w:lastRenderedPageBreak/>
        <w:t>орган (как правило, орган исполнительной власти субъекта РФ) принимает решение об изъятии земельного участка.</w:t>
      </w:r>
    </w:p>
    <w:p w14:paraId="4C28E851" w14:textId="7F173CB9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193694">
        <w:rPr>
          <w:rFonts w:ascii="Times New Roman" w:hAnsi="Times New Roman" w:cs="Times New Roman"/>
        </w:rPr>
        <w:t>Предложение о выкупе. Орган, принявший решение об изъятии, предлагает собственнику продать участок (выкупить его) в добровольном порядке. Предложение направляется в письменной форме.</w:t>
      </w:r>
    </w:p>
    <w:p w14:paraId="58653B4C" w14:textId="43F92A30" w:rsidR="00193694" w:rsidRPr="00193694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193694">
        <w:rPr>
          <w:rFonts w:ascii="Times New Roman" w:hAnsi="Times New Roman" w:cs="Times New Roman"/>
        </w:rPr>
        <w:t>Обращение в суд. Если собственник отказывается от добровольного выкупа или не отвечает на предложение в течение 30 дней, уполномоченный орган обращается в суд с иском об изъятии земельного участка и его принудительной продаже с публичных торгов.</w:t>
      </w:r>
    </w:p>
    <w:p w14:paraId="3EA0C493" w14:textId="30E7794D" w:rsidR="00193694" w:rsidRPr="00193694" w:rsidRDefault="00E572A3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193694" w:rsidRPr="00193694">
        <w:rPr>
          <w:rFonts w:ascii="Times New Roman" w:hAnsi="Times New Roman" w:cs="Times New Roman"/>
        </w:rPr>
        <w:t>Исполнение решения суда. На основании вступившего в законную силу решения суда участок изымается и реализуется с торгов. Собственнику выплачивается вырученная от продажи сумма за вычетом расходов на проведение торгов.</w:t>
      </w:r>
    </w:p>
    <w:p w14:paraId="154B44C4" w14:textId="217FF6BF" w:rsidR="00E572A3" w:rsidRDefault="00193694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193694">
        <w:rPr>
          <w:rFonts w:ascii="Times New Roman" w:hAnsi="Times New Roman" w:cs="Times New Roman"/>
        </w:rPr>
        <w:t xml:space="preserve">Отсутствие межевания (координат границ) не является препятствием для изъятия, так как право собственности зарегистрировано, и участок стоит на кадастровом учете как </w:t>
      </w:r>
      <w:r w:rsidR="00E572A3">
        <w:rPr>
          <w:rFonts w:ascii="Times New Roman" w:hAnsi="Times New Roman" w:cs="Times New Roman"/>
        </w:rPr>
        <w:t>«</w:t>
      </w:r>
      <w:r w:rsidRPr="00193694">
        <w:rPr>
          <w:rFonts w:ascii="Times New Roman" w:hAnsi="Times New Roman" w:cs="Times New Roman"/>
        </w:rPr>
        <w:t>ранее учтенный</w:t>
      </w:r>
      <w:r w:rsidR="00E572A3">
        <w:rPr>
          <w:rFonts w:ascii="Times New Roman" w:hAnsi="Times New Roman" w:cs="Times New Roman"/>
        </w:rPr>
        <w:t>»</w:t>
      </w:r>
      <w:r w:rsidRPr="00193694">
        <w:rPr>
          <w:rFonts w:ascii="Times New Roman" w:hAnsi="Times New Roman" w:cs="Times New Roman"/>
        </w:rPr>
        <w:t>. Это означает, что у него есть кадастровый номер, что достаточно для идентификации.</w:t>
      </w:r>
    </w:p>
    <w:p w14:paraId="70C84286" w14:textId="77777777" w:rsidR="00E572A3" w:rsidRPr="00E572A3" w:rsidRDefault="00E572A3" w:rsidP="00E572A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</w:p>
    <w:p w14:paraId="3EAB0AF6" w14:textId="00714AB2" w:rsidR="00193694" w:rsidRPr="00E572A3" w:rsidRDefault="00193694" w:rsidP="00E572A3">
      <w:pPr>
        <w:spacing w:after="0" w:line="240" w:lineRule="auto"/>
        <w:ind w:firstLine="624"/>
        <w:rPr>
          <w:rFonts w:ascii="Times New Roman" w:hAnsi="Times New Roman" w:cs="Times New Roman"/>
          <w:b/>
          <w:bCs/>
        </w:rPr>
      </w:pPr>
      <w:r w:rsidRPr="00E572A3">
        <w:rPr>
          <w:rFonts w:ascii="Times New Roman" w:hAnsi="Times New Roman" w:cs="Times New Roman"/>
          <w:b/>
          <w:bCs/>
        </w:rPr>
        <w:t>2. Есть ли состав административного правонарушения данных действий (бездействия)?</w:t>
      </w:r>
    </w:p>
    <w:p w14:paraId="4D124267" w14:textId="451C4713" w:rsidR="00193694" w:rsidRPr="00E572A3" w:rsidRDefault="00193694" w:rsidP="00E57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Действия (бездействие) гражданина подпада</w:t>
      </w:r>
      <w:r w:rsidR="000B40F4">
        <w:rPr>
          <w:rFonts w:ascii="Times New Roman" w:hAnsi="Times New Roman" w:cs="Times New Roman"/>
        </w:rPr>
        <w:t>е</w:t>
      </w:r>
      <w:r w:rsidRPr="00E572A3">
        <w:rPr>
          <w:rFonts w:ascii="Times New Roman" w:hAnsi="Times New Roman" w:cs="Times New Roman"/>
        </w:rPr>
        <w:t>т под состав правонарушения, предусмотренного </w:t>
      </w:r>
      <w:r w:rsidR="006403BF">
        <w:rPr>
          <w:rFonts w:ascii="Times New Roman" w:hAnsi="Times New Roman" w:cs="Times New Roman"/>
        </w:rPr>
        <w:t xml:space="preserve">статьей </w:t>
      </w:r>
      <w:r w:rsidR="006403BF" w:rsidRPr="00E572A3">
        <w:rPr>
          <w:rFonts w:ascii="Times New Roman" w:hAnsi="Times New Roman" w:cs="Times New Roman"/>
        </w:rPr>
        <w:t>8.8</w:t>
      </w:r>
      <w:r w:rsidRPr="00E572A3">
        <w:rPr>
          <w:rFonts w:ascii="Times New Roman" w:hAnsi="Times New Roman" w:cs="Times New Roman"/>
        </w:rPr>
        <w:t xml:space="preserve"> Кодекса об административных правонарушениях РФ.</w:t>
      </w:r>
    </w:p>
    <w:p w14:paraId="508A3758" w14:textId="33483823" w:rsidR="00193694" w:rsidRPr="00E572A3" w:rsidRDefault="00193694" w:rsidP="00E57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 xml:space="preserve">Эта норма устанавливает ответственность за неиспользование земельного участка, предназначенного для сельскохозяйственного производства либо жилищного или иного строительства, за исключением случая, </w:t>
      </w:r>
      <w:r w:rsidR="006403BF" w:rsidRPr="00E572A3">
        <w:rPr>
          <w:rFonts w:ascii="Times New Roman" w:hAnsi="Times New Roman" w:cs="Times New Roman"/>
        </w:rPr>
        <w:t>предусмотренного</w:t>
      </w:r>
      <w:r w:rsidRPr="00E572A3">
        <w:rPr>
          <w:rFonts w:ascii="Times New Roman" w:hAnsi="Times New Roman" w:cs="Times New Roman"/>
        </w:rPr>
        <w:t xml:space="preserve"> частью 2 этой же статьи (касается земель сельхозназначения с кадастровой стоимостью выше установленной).</w:t>
      </w:r>
    </w:p>
    <w:p w14:paraId="617A0136" w14:textId="77777777" w:rsidR="00193694" w:rsidRPr="00E572A3" w:rsidRDefault="00193694" w:rsidP="00E572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Объект правонарушения: установленный порядок использования земель.</w:t>
      </w:r>
    </w:p>
    <w:p w14:paraId="208D5115" w14:textId="77777777" w:rsidR="00193694" w:rsidRPr="00E572A3" w:rsidRDefault="00193694" w:rsidP="00E572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Объективная сторона: бездействие — неиспользование земельного участка по целевому назначению в течение установленного законом срока (3 лет).</w:t>
      </w:r>
    </w:p>
    <w:p w14:paraId="686C4BA6" w14:textId="77777777" w:rsidR="00193694" w:rsidRPr="00E572A3" w:rsidRDefault="00193694" w:rsidP="00E572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Субъект правонарушения: собственник земельного участка — гражданин.</w:t>
      </w:r>
    </w:p>
    <w:p w14:paraId="1D9F01EA" w14:textId="09F68625" w:rsidR="00193694" w:rsidRPr="00E572A3" w:rsidRDefault="00193694" w:rsidP="00E572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Субъективная сторона: умысел или неосторожность (в данном случае длительное неиспользование свидетельствует</w:t>
      </w:r>
      <w:r w:rsidR="00E572A3">
        <w:rPr>
          <w:rFonts w:ascii="Times New Roman" w:hAnsi="Times New Roman" w:cs="Times New Roman"/>
        </w:rPr>
        <w:t>,</w:t>
      </w:r>
      <w:r w:rsidRPr="00E572A3">
        <w:rPr>
          <w:rFonts w:ascii="Times New Roman" w:hAnsi="Times New Roman" w:cs="Times New Roman"/>
        </w:rPr>
        <w:t xml:space="preserve"> как минимум о неосторожности).</w:t>
      </w:r>
    </w:p>
    <w:p w14:paraId="7322E94F" w14:textId="10BFC91B" w:rsidR="00E572A3" w:rsidRPr="00E572A3" w:rsidRDefault="00193694" w:rsidP="00E57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Таким образом, все элементы состава правонарушения налицо. Отсутствие долгов по налогам не отменяет факта нецелевого использования.</w:t>
      </w:r>
    </w:p>
    <w:p w14:paraId="1EF2B97E" w14:textId="77777777" w:rsidR="00553D82" w:rsidRDefault="00553D82" w:rsidP="00E572A3">
      <w:pPr>
        <w:spacing w:after="0" w:line="240" w:lineRule="auto"/>
        <w:ind w:firstLine="624"/>
        <w:rPr>
          <w:rFonts w:ascii="Times New Roman" w:hAnsi="Times New Roman" w:cs="Times New Roman"/>
          <w:b/>
          <w:bCs/>
        </w:rPr>
      </w:pPr>
    </w:p>
    <w:p w14:paraId="775FE121" w14:textId="2777187A" w:rsidR="00193694" w:rsidRPr="00E572A3" w:rsidRDefault="00193694" w:rsidP="00E572A3">
      <w:pPr>
        <w:spacing w:after="0" w:line="240" w:lineRule="auto"/>
        <w:ind w:firstLine="624"/>
        <w:rPr>
          <w:rFonts w:ascii="Times New Roman" w:hAnsi="Times New Roman" w:cs="Times New Roman"/>
          <w:b/>
          <w:bCs/>
        </w:rPr>
      </w:pPr>
      <w:r w:rsidRPr="00E572A3">
        <w:rPr>
          <w:rFonts w:ascii="Times New Roman" w:hAnsi="Times New Roman" w:cs="Times New Roman"/>
          <w:b/>
          <w:bCs/>
        </w:rPr>
        <w:t>3. Какие сроки освоения земельного участка данной категории?</w:t>
      </w:r>
    </w:p>
    <w:p w14:paraId="065CD31D" w14:textId="77777777" w:rsidR="00553D82" w:rsidRDefault="00553D82" w:rsidP="00E57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3D82">
        <w:rPr>
          <w:rFonts w:ascii="Times New Roman" w:hAnsi="Times New Roman" w:cs="Times New Roman"/>
        </w:rPr>
        <w:t>С 1 марта 2025 года вступил в силу Федеральный закон №307-ФЗ, который установил трёхлетний срок для освоения земельных участков, включая садовые и огородные. Освоение подразумевает приведение участка в состояние, пригодное для использования по целевому назначению (например, очистка от мусора, осушение, выравнивание рельефа). Для участков, уже находящихся в собственности на момент вступления закона в силу, срок освоения исчисляется с 1 марта 2025 года. </w:t>
      </w:r>
    </w:p>
    <w:p w14:paraId="6088E400" w14:textId="1F93275B" w:rsidR="00193694" w:rsidRPr="00553D82" w:rsidRDefault="00553D82" w:rsidP="00E57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53D82">
        <w:rPr>
          <w:rFonts w:ascii="Times New Roman" w:hAnsi="Times New Roman" w:cs="Times New Roman"/>
          <w:b/>
          <w:bCs/>
        </w:rPr>
        <w:t>В</w:t>
      </w:r>
      <w:r w:rsidR="00193694" w:rsidRPr="00553D82">
        <w:rPr>
          <w:rFonts w:ascii="Times New Roman" w:hAnsi="Times New Roman" w:cs="Times New Roman"/>
          <w:b/>
          <w:bCs/>
        </w:rPr>
        <w:t>ывод:</w:t>
      </w:r>
    </w:p>
    <w:p w14:paraId="7E9FCAFC" w14:textId="77777777" w:rsidR="00193694" w:rsidRPr="00E572A3" w:rsidRDefault="00193694" w:rsidP="00E572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Земельный участок подлежит изъятию в установленном законом порядке за длительное (с 2002 года) неиспользование по целевому назначению.</w:t>
      </w:r>
    </w:p>
    <w:p w14:paraId="533B1078" w14:textId="0FD194F0" w:rsidR="00193694" w:rsidRPr="00E572A3" w:rsidRDefault="00193694" w:rsidP="00E572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72A3">
        <w:rPr>
          <w:rFonts w:ascii="Times New Roman" w:hAnsi="Times New Roman" w:cs="Times New Roman"/>
        </w:rPr>
        <w:t>Действия собственника образуют состав административного правонарушения, предусмотренного ст. 8.8 КоАП РФ.</w:t>
      </w:r>
    </w:p>
    <w:p w14:paraId="1BF3AD3A" w14:textId="007BED96" w:rsidR="00193694" w:rsidRPr="00E572A3" w:rsidRDefault="00754D57" w:rsidP="00E572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93694" w:rsidRPr="00E572A3">
        <w:rPr>
          <w:rFonts w:ascii="Times New Roman" w:hAnsi="Times New Roman" w:cs="Times New Roman"/>
        </w:rPr>
        <w:t xml:space="preserve">рок для начала использования </w:t>
      </w:r>
      <w:r>
        <w:rPr>
          <w:rFonts w:ascii="Times New Roman" w:hAnsi="Times New Roman" w:cs="Times New Roman"/>
        </w:rPr>
        <w:t xml:space="preserve">земельного участка </w:t>
      </w:r>
      <w:r w:rsidR="00193694" w:rsidRPr="00E572A3">
        <w:rPr>
          <w:rFonts w:ascii="Times New Roman" w:hAnsi="Times New Roman" w:cs="Times New Roman"/>
        </w:rPr>
        <w:t>по назначению (ведения сельскохозяйственной деятельности) составляет 3 года.</w:t>
      </w:r>
    </w:p>
    <w:p w14:paraId="706B810A" w14:textId="77777777" w:rsidR="000A3E8E" w:rsidRPr="000A3E8E" w:rsidRDefault="000A3E8E" w:rsidP="000A3E8E">
      <w:pPr>
        <w:rPr>
          <w:rFonts w:ascii="Times New Roman" w:hAnsi="Times New Roman" w:cs="Times New Roman"/>
        </w:rPr>
      </w:pPr>
    </w:p>
    <w:sectPr w:rsidR="000A3E8E" w:rsidRPr="000A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310"/>
    <w:multiLevelType w:val="multilevel"/>
    <w:tmpl w:val="19B8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C0A25"/>
    <w:multiLevelType w:val="multilevel"/>
    <w:tmpl w:val="B3B4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A6D1E"/>
    <w:multiLevelType w:val="multilevel"/>
    <w:tmpl w:val="B5FA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30788">
    <w:abstractNumId w:val="0"/>
  </w:num>
  <w:num w:numId="2" w16cid:durableId="1842043174">
    <w:abstractNumId w:val="2"/>
  </w:num>
  <w:num w:numId="3" w16cid:durableId="156711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A9"/>
    <w:rsid w:val="000A3E8E"/>
    <w:rsid w:val="000B40F4"/>
    <w:rsid w:val="001840B9"/>
    <w:rsid w:val="00193694"/>
    <w:rsid w:val="00553D82"/>
    <w:rsid w:val="006403BF"/>
    <w:rsid w:val="00754D57"/>
    <w:rsid w:val="00AF0C01"/>
    <w:rsid w:val="00CC1DA9"/>
    <w:rsid w:val="00E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325E"/>
  <w15:chartTrackingRefBased/>
  <w15:docId w15:val="{0811713E-E6C7-4073-B442-6E0DFA4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D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D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D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SystemX</dc:creator>
  <cp:keywords/>
  <dc:description/>
  <cp:lastModifiedBy>SystemX</cp:lastModifiedBy>
  <cp:revision>9</cp:revision>
  <dcterms:created xsi:type="dcterms:W3CDTF">2025-10-31T19:42:00Z</dcterms:created>
  <dcterms:modified xsi:type="dcterms:W3CDTF">2025-10-31T20:07:00Z</dcterms:modified>
</cp:coreProperties>
</file>